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4FD" w:rsidRPr="006858E5" w:rsidRDefault="006858E5" w:rsidP="00965BF7">
      <w:pPr>
        <w:pStyle w:val="Sansinterligne"/>
        <w:jc w:val="right"/>
        <w:rPr>
          <w:rFonts w:ascii="Arial" w:hAnsi="Arial" w:cs="Arial"/>
          <w:b/>
          <w:sz w:val="20"/>
          <w:szCs w:val="20"/>
          <w:lang w:val="fr-FR"/>
        </w:rPr>
      </w:pPr>
      <w:bookmarkStart w:id="0" w:name="_GoBack"/>
      <w:bookmarkEnd w:id="0"/>
      <w:r w:rsidRPr="006858E5">
        <w:rPr>
          <w:rFonts w:ascii="Arial" w:hAnsi="Arial" w:cs="Arial"/>
          <w:b/>
          <w:noProof/>
          <w:sz w:val="20"/>
          <w:szCs w:val="20"/>
          <w:lang w:val="fr-FR" w:eastAsia="fr-FR"/>
        </w:rPr>
        <w:drawing>
          <wp:anchor distT="0" distB="0" distL="114300" distR="114300" simplePos="0" relativeHeight="251661312" behindDoc="0" locked="0" layoutInCell="1" allowOverlap="1" wp14:anchorId="3CADF465">
            <wp:simplePos x="0" y="0"/>
            <wp:positionH relativeFrom="margin">
              <wp:posOffset>448030</wp:posOffset>
            </wp:positionH>
            <wp:positionV relativeFrom="paragraph">
              <wp:posOffset>304</wp:posOffset>
            </wp:positionV>
            <wp:extent cx="1047750" cy="794421"/>
            <wp:effectExtent l="0" t="0" r="0" b="5715"/>
            <wp:wrapSquare wrapText="bothSides"/>
            <wp:docPr id="6" name="Picture 6" descr="\\eeas.europa.eu\DKR\home\ikaneros\Desktop\Logo_UnionEuropeen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as.europa.eu\DKR\home\ikaneros\Desktop\Logo_UnionEuropeenn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0" cy="794421"/>
                    </a:xfrm>
                    <a:prstGeom prst="rect">
                      <a:avLst/>
                    </a:prstGeom>
                    <a:noFill/>
                    <a:ln>
                      <a:noFill/>
                    </a:ln>
                  </pic:spPr>
                </pic:pic>
              </a:graphicData>
            </a:graphic>
          </wp:anchor>
        </w:drawing>
      </w:r>
      <w:r w:rsidR="00157E56" w:rsidRPr="00965BF7">
        <w:rPr>
          <w:rFonts w:ascii="Arial" w:eastAsiaTheme="minorEastAsia" w:hAnsi="Arial" w:cs="Arial"/>
          <w:noProof/>
          <w:sz w:val="20"/>
          <w:szCs w:val="20"/>
          <w:lang w:val="fr-FR" w:eastAsia="fr-FR"/>
        </w:rPr>
        <w:drawing>
          <wp:anchor distT="0" distB="0" distL="114300" distR="114300" simplePos="0" relativeHeight="251658240" behindDoc="0" locked="0" layoutInCell="1" allowOverlap="1" wp14:anchorId="3A3A6974" wp14:editId="273605F3">
            <wp:simplePos x="0" y="0"/>
            <wp:positionH relativeFrom="column">
              <wp:posOffset>2450593</wp:posOffset>
            </wp:positionH>
            <wp:positionV relativeFrom="paragraph">
              <wp:posOffset>-3657</wp:posOffset>
            </wp:positionV>
            <wp:extent cx="914400" cy="8830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0307" cy="888795"/>
                    </a:xfrm>
                    <a:prstGeom prst="rect">
                      <a:avLst/>
                    </a:prstGeom>
                    <a:noFill/>
                  </pic:spPr>
                </pic:pic>
              </a:graphicData>
            </a:graphic>
            <wp14:sizeRelH relativeFrom="page">
              <wp14:pctWidth>0</wp14:pctWidth>
            </wp14:sizeRelH>
            <wp14:sizeRelV relativeFrom="page">
              <wp14:pctHeight>0</wp14:pctHeight>
            </wp14:sizeRelV>
          </wp:anchor>
        </w:drawing>
      </w:r>
    </w:p>
    <w:p w:rsidR="004E7E2D" w:rsidRPr="00965BF7" w:rsidRDefault="00157E56">
      <w:pPr>
        <w:pStyle w:val="Sansinterligne"/>
        <w:rPr>
          <w:rFonts w:ascii="Arial" w:hAnsi="Arial" w:cs="Arial"/>
          <w:b/>
          <w:bCs/>
          <w:sz w:val="20"/>
          <w:szCs w:val="20"/>
          <w:shd w:val="clear" w:color="auto" w:fill="FFFFFF"/>
          <w:lang w:val="fr-FR"/>
        </w:rPr>
      </w:pPr>
      <w:r w:rsidRPr="00965BF7">
        <w:rPr>
          <w:rFonts w:ascii="Arial" w:hAnsi="Arial" w:cs="Arial"/>
          <w:b/>
          <w:noProof/>
          <w:sz w:val="20"/>
          <w:szCs w:val="20"/>
          <w:lang w:val="fr-FR" w:eastAsia="fr-FR"/>
        </w:rPr>
        <w:drawing>
          <wp:anchor distT="0" distB="0" distL="114300" distR="114300" simplePos="0" relativeHeight="251662336" behindDoc="0" locked="0" layoutInCell="1" allowOverlap="1" wp14:anchorId="0A4EE578">
            <wp:simplePos x="0" y="0"/>
            <wp:positionH relativeFrom="column">
              <wp:posOffset>3571595</wp:posOffset>
            </wp:positionH>
            <wp:positionV relativeFrom="paragraph">
              <wp:posOffset>2057</wp:posOffset>
            </wp:positionV>
            <wp:extent cx="2297194" cy="283853"/>
            <wp:effectExtent l="0" t="0" r="8255" b="1905"/>
            <wp:wrapSquare wrapText="bothSides"/>
            <wp:docPr id="5" name="Picture 5" descr="C:\Users\lmensah\WinRAR-HOLD\Rar$DRa18068.39683\French\Color\png\WBG_F-Horizontal-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ensah\WinRAR-HOLD\Rar$DRa18068.39683\French\Color\png\WBG_F-Horizontal-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7194" cy="283853"/>
                    </a:xfrm>
                    <a:prstGeom prst="rect">
                      <a:avLst/>
                    </a:prstGeom>
                    <a:noFill/>
                    <a:ln>
                      <a:noFill/>
                    </a:ln>
                  </pic:spPr>
                </pic:pic>
              </a:graphicData>
            </a:graphic>
          </wp:anchor>
        </w:drawing>
      </w:r>
      <w:r w:rsidR="007F601A" w:rsidRPr="00965BF7">
        <w:rPr>
          <w:rFonts w:ascii="Arial" w:hAnsi="Arial" w:cs="Arial"/>
          <w:b/>
          <w:bCs/>
          <w:sz w:val="20"/>
          <w:szCs w:val="20"/>
          <w:shd w:val="clear" w:color="auto" w:fill="FFFFFF"/>
          <w:lang w:val="fr-FR"/>
        </w:rPr>
        <w:tab/>
      </w:r>
      <w:r w:rsidR="007F601A" w:rsidRPr="00965BF7">
        <w:rPr>
          <w:rFonts w:ascii="Arial" w:hAnsi="Arial" w:cs="Arial"/>
          <w:b/>
          <w:bCs/>
          <w:sz w:val="20"/>
          <w:szCs w:val="20"/>
          <w:shd w:val="clear" w:color="auto" w:fill="FFFFFF"/>
          <w:lang w:val="fr-FR"/>
        </w:rPr>
        <w:tab/>
        <w:t xml:space="preserve"> </w:t>
      </w:r>
      <w:r w:rsidR="007F601A" w:rsidRPr="00965BF7">
        <w:rPr>
          <w:rFonts w:ascii="Arial" w:hAnsi="Arial" w:cs="Arial"/>
          <w:b/>
          <w:bCs/>
          <w:sz w:val="20"/>
          <w:szCs w:val="20"/>
          <w:shd w:val="clear" w:color="auto" w:fill="FFFFFF"/>
          <w:lang w:val="fr-FR"/>
        </w:rPr>
        <w:tab/>
        <w:t xml:space="preserve"> </w:t>
      </w:r>
    </w:p>
    <w:p w:rsidR="007F601A" w:rsidRPr="00965BF7" w:rsidRDefault="007F601A">
      <w:pPr>
        <w:pStyle w:val="Sansinterligne"/>
        <w:rPr>
          <w:rFonts w:ascii="Arial" w:hAnsi="Arial" w:cs="Arial"/>
          <w:b/>
          <w:bCs/>
          <w:sz w:val="20"/>
          <w:szCs w:val="20"/>
          <w:shd w:val="clear" w:color="auto" w:fill="FFFFFF"/>
          <w:lang w:val="fr-FR"/>
        </w:rPr>
      </w:pPr>
    </w:p>
    <w:p w:rsidR="007F601A" w:rsidRPr="00965BF7" w:rsidRDefault="007F601A">
      <w:pPr>
        <w:pStyle w:val="Sansinterligne"/>
        <w:rPr>
          <w:rFonts w:ascii="Arial" w:hAnsi="Arial" w:cs="Arial"/>
          <w:b/>
          <w:bCs/>
          <w:sz w:val="20"/>
          <w:szCs w:val="20"/>
          <w:shd w:val="clear" w:color="auto" w:fill="FFFFFF"/>
          <w:lang w:val="fr-FR"/>
        </w:rPr>
      </w:pPr>
    </w:p>
    <w:p w:rsidR="00157E56" w:rsidRPr="00965BF7" w:rsidRDefault="00157E56">
      <w:pPr>
        <w:pStyle w:val="Sansinterligne"/>
        <w:rPr>
          <w:rStyle w:val="Lienhypertexte"/>
          <w:rFonts w:ascii="Arial" w:hAnsi="Arial" w:cs="Arial"/>
          <w:sz w:val="20"/>
          <w:szCs w:val="20"/>
          <w:lang w:val="fr-FR"/>
        </w:rPr>
      </w:pPr>
    </w:p>
    <w:p w:rsidR="00157E56" w:rsidRPr="00965BF7" w:rsidRDefault="00157E56">
      <w:pPr>
        <w:pStyle w:val="Sansinterligne"/>
        <w:rPr>
          <w:rStyle w:val="Lienhypertexte"/>
          <w:rFonts w:ascii="Arial" w:hAnsi="Arial" w:cs="Arial"/>
          <w:sz w:val="20"/>
          <w:szCs w:val="20"/>
          <w:lang w:val="fr-FR"/>
        </w:rPr>
      </w:pPr>
    </w:p>
    <w:p w:rsidR="00157E56" w:rsidRPr="00965BF7" w:rsidRDefault="00157E56">
      <w:pPr>
        <w:pStyle w:val="Sansinterligne"/>
        <w:rPr>
          <w:rStyle w:val="Lienhypertexte"/>
          <w:rFonts w:ascii="Arial" w:hAnsi="Arial" w:cs="Arial"/>
          <w:sz w:val="20"/>
          <w:szCs w:val="20"/>
          <w:lang w:val="fr-FR"/>
        </w:rPr>
      </w:pPr>
    </w:p>
    <w:p w:rsidR="006858E5" w:rsidRPr="006858E5" w:rsidRDefault="006858E5" w:rsidP="006858E5">
      <w:pPr>
        <w:pStyle w:val="Sansinterligne"/>
        <w:rPr>
          <w:rFonts w:ascii="Arial" w:hAnsi="Arial" w:cs="Arial"/>
          <w:b/>
          <w:sz w:val="20"/>
          <w:szCs w:val="20"/>
          <w:lang w:val="fr-FR"/>
        </w:rPr>
      </w:pPr>
    </w:p>
    <w:p w:rsidR="00CB5A26" w:rsidRPr="00965BF7" w:rsidRDefault="00157E56">
      <w:pPr>
        <w:pStyle w:val="Sansinterligne"/>
        <w:rPr>
          <w:rFonts w:ascii="Arial" w:hAnsi="Arial" w:cs="Arial"/>
          <w:b/>
          <w:sz w:val="20"/>
          <w:szCs w:val="20"/>
          <w:lang w:val="fr-FR"/>
        </w:rPr>
      </w:pPr>
      <w:r w:rsidRPr="00965BF7">
        <w:rPr>
          <w:rFonts w:ascii="Arial" w:hAnsi="Arial" w:cs="Arial"/>
          <w:b/>
          <w:sz w:val="20"/>
          <w:szCs w:val="20"/>
          <w:lang w:val="fr-FR"/>
        </w:rPr>
        <w:t xml:space="preserve">Une fiche d’évaluation contribue à </w:t>
      </w:r>
      <w:r w:rsidR="00B41A1C" w:rsidRPr="006858E5">
        <w:rPr>
          <w:rFonts w:ascii="Arial" w:hAnsi="Arial" w:cs="Arial"/>
          <w:b/>
          <w:sz w:val="20"/>
          <w:szCs w:val="20"/>
          <w:lang w:val="fr-FR"/>
        </w:rPr>
        <w:t>améliorer</w:t>
      </w:r>
      <w:r w:rsidRPr="00965BF7">
        <w:rPr>
          <w:rFonts w:ascii="Arial" w:hAnsi="Arial" w:cs="Arial"/>
          <w:b/>
          <w:sz w:val="20"/>
          <w:szCs w:val="20"/>
          <w:lang w:val="fr-FR"/>
        </w:rPr>
        <w:t xml:space="preserve"> l’environnement de</w:t>
      </w:r>
      <w:r w:rsidRPr="006858E5">
        <w:rPr>
          <w:rFonts w:ascii="Arial" w:hAnsi="Arial" w:cs="Arial"/>
          <w:b/>
          <w:sz w:val="20"/>
          <w:szCs w:val="20"/>
          <w:lang w:val="fr-FR"/>
        </w:rPr>
        <w:t xml:space="preserve">s affaires et à </w:t>
      </w:r>
      <w:r w:rsidR="00B41A1C" w:rsidRPr="006858E5">
        <w:rPr>
          <w:rFonts w:ascii="Arial" w:hAnsi="Arial" w:cs="Arial"/>
          <w:b/>
          <w:sz w:val="20"/>
          <w:szCs w:val="20"/>
          <w:lang w:val="fr-FR"/>
        </w:rPr>
        <w:t>accroître</w:t>
      </w:r>
      <w:r w:rsidRPr="006858E5">
        <w:rPr>
          <w:rFonts w:ascii="Arial" w:hAnsi="Arial" w:cs="Arial"/>
          <w:b/>
          <w:sz w:val="20"/>
          <w:szCs w:val="20"/>
          <w:lang w:val="fr-FR"/>
        </w:rPr>
        <w:t xml:space="preserve"> les investissement</w:t>
      </w:r>
      <w:r w:rsidR="00B41A1C" w:rsidRPr="006858E5">
        <w:rPr>
          <w:rFonts w:ascii="Arial" w:hAnsi="Arial" w:cs="Arial"/>
          <w:b/>
          <w:sz w:val="20"/>
          <w:szCs w:val="20"/>
          <w:lang w:val="fr-FR"/>
        </w:rPr>
        <w:t>s</w:t>
      </w:r>
      <w:r w:rsidRPr="006858E5">
        <w:rPr>
          <w:rFonts w:ascii="Arial" w:hAnsi="Arial" w:cs="Arial"/>
          <w:b/>
          <w:sz w:val="20"/>
          <w:szCs w:val="20"/>
          <w:lang w:val="fr-FR"/>
        </w:rPr>
        <w:t xml:space="preserve"> dans l’espace CEDEAO </w:t>
      </w:r>
    </w:p>
    <w:p w:rsidR="00CB5A26" w:rsidRPr="00965BF7" w:rsidRDefault="00CB5A26">
      <w:pPr>
        <w:pStyle w:val="Sansinterligne"/>
        <w:rPr>
          <w:rFonts w:ascii="Arial" w:hAnsi="Arial" w:cs="Arial"/>
          <w:sz w:val="20"/>
          <w:szCs w:val="20"/>
          <w:lang w:val="fr-FR"/>
        </w:rPr>
      </w:pPr>
      <w:r w:rsidRPr="00965BF7">
        <w:rPr>
          <w:rFonts w:ascii="Arial" w:hAnsi="Arial" w:cs="Arial"/>
          <w:sz w:val="20"/>
          <w:szCs w:val="20"/>
          <w:lang w:val="fr-FR"/>
        </w:rPr>
        <w:t xml:space="preserve"> </w:t>
      </w:r>
    </w:p>
    <w:p w:rsidR="00CB5A26" w:rsidRPr="006858E5" w:rsidRDefault="00CB5A26">
      <w:pPr>
        <w:pStyle w:val="Sansinterligne"/>
        <w:jc w:val="both"/>
        <w:rPr>
          <w:rFonts w:ascii="Arial" w:hAnsi="Arial" w:cs="Arial"/>
          <w:sz w:val="20"/>
          <w:szCs w:val="20"/>
          <w:lang w:val="fr-FR"/>
        </w:rPr>
      </w:pPr>
      <w:r w:rsidRPr="00965BF7">
        <w:rPr>
          <w:rFonts w:ascii="Arial" w:hAnsi="Arial" w:cs="Arial"/>
          <w:b/>
          <w:sz w:val="20"/>
          <w:szCs w:val="20"/>
          <w:lang w:val="fr-FR"/>
        </w:rPr>
        <w:t xml:space="preserve">Dakar, </w:t>
      </w:r>
      <w:r w:rsidR="00B41A1C" w:rsidRPr="00965BF7">
        <w:rPr>
          <w:rFonts w:ascii="Arial" w:hAnsi="Arial" w:cs="Arial"/>
          <w:b/>
          <w:sz w:val="20"/>
          <w:szCs w:val="20"/>
          <w:lang w:val="fr-FR"/>
        </w:rPr>
        <w:t xml:space="preserve">5 décembre 2019 </w:t>
      </w:r>
      <w:r w:rsidR="00F35E9E" w:rsidRPr="00965BF7">
        <w:rPr>
          <w:rFonts w:ascii="Arial" w:hAnsi="Arial" w:cs="Arial"/>
          <w:b/>
          <w:sz w:val="20"/>
          <w:szCs w:val="20"/>
          <w:lang w:val="fr-FR"/>
        </w:rPr>
        <w:t>–</w:t>
      </w:r>
      <w:r w:rsidR="001E36F8" w:rsidRPr="00965BF7">
        <w:rPr>
          <w:rFonts w:ascii="Arial" w:hAnsi="Arial" w:cs="Arial"/>
          <w:b/>
          <w:sz w:val="20"/>
          <w:szCs w:val="20"/>
          <w:lang w:val="fr-FR"/>
        </w:rPr>
        <w:t xml:space="preserve"> </w:t>
      </w:r>
      <w:r w:rsidR="00B41A1C" w:rsidRPr="00965BF7">
        <w:rPr>
          <w:rFonts w:ascii="Arial" w:hAnsi="Arial" w:cs="Arial"/>
          <w:b/>
          <w:sz w:val="20"/>
          <w:szCs w:val="20"/>
          <w:lang w:val="fr-FR"/>
        </w:rPr>
        <w:t>La Commission de la C</w:t>
      </w:r>
      <w:r w:rsidR="009427C8" w:rsidRPr="00965BF7">
        <w:rPr>
          <w:rFonts w:ascii="Arial" w:eastAsia="Times New Roman" w:hAnsi="Arial" w:cs="Arial"/>
          <w:color w:val="222222"/>
          <w:kern w:val="36"/>
          <w:sz w:val="20"/>
          <w:szCs w:val="20"/>
          <w:lang w:val="fr-FR"/>
        </w:rPr>
        <w:t>ommunauté Economique des Etats de l'Afrique de l'Ouest (CEDEAO), avec l’appui technique des services conseil du Groupe de la Banque mondiale, a achevé la mise en œuvre d’une fiche d’évaluation de l’environnement des affaires, un outil devant aider à attirer les investisseurs privés et accroître les investissement entre les 15 Etats membres de la CEDEAO, qui abritent plus de 350 millions de consommateurs</w:t>
      </w:r>
      <w:r w:rsidR="001E0D00" w:rsidRPr="00965BF7">
        <w:rPr>
          <w:rFonts w:ascii="Arial" w:hAnsi="Arial" w:cs="Arial"/>
          <w:sz w:val="20"/>
          <w:szCs w:val="20"/>
          <w:lang w:val="fr-FR"/>
        </w:rPr>
        <w:t>.</w:t>
      </w:r>
      <w:r w:rsidRPr="00965BF7">
        <w:rPr>
          <w:rFonts w:ascii="Arial" w:hAnsi="Arial" w:cs="Arial"/>
          <w:sz w:val="20"/>
          <w:szCs w:val="20"/>
          <w:lang w:val="fr-FR"/>
        </w:rPr>
        <w:t xml:space="preserve"> </w:t>
      </w:r>
    </w:p>
    <w:p w:rsidR="009427C8" w:rsidRPr="006858E5" w:rsidRDefault="009427C8">
      <w:pPr>
        <w:pStyle w:val="Sansinterligne"/>
        <w:jc w:val="both"/>
        <w:rPr>
          <w:rFonts w:ascii="Arial" w:hAnsi="Arial" w:cs="Arial"/>
          <w:sz w:val="20"/>
          <w:szCs w:val="20"/>
          <w:lang w:val="fr-FR"/>
        </w:rPr>
      </w:pPr>
    </w:p>
    <w:p w:rsidR="009427C8" w:rsidRPr="00965BF7" w:rsidRDefault="009427C8">
      <w:pPr>
        <w:pStyle w:val="Sansinterligne"/>
        <w:jc w:val="both"/>
        <w:rPr>
          <w:rFonts w:ascii="Arial" w:hAnsi="Arial" w:cs="Arial"/>
          <w:sz w:val="20"/>
          <w:szCs w:val="20"/>
          <w:lang w:val="fr-FR"/>
        </w:rPr>
      </w:pPr>
      <w:r w:rsidRPr="006858E5">
        <w:rPr>
          <w:rFonts w:ascii="Arial" w:hAnsi="Arial" w:cs="Arial"/>
          <w:sz w:val="20"/>
          <w:szCs w:val="20"/>
          <w:lang w:val="fr-FR"/>
        </w:rPr>
        <w:t xml:space="preserve">La fiche d’évaluation a été lancé en 2017 dans le cadre du Programme pour l’amélioration du climat d’investissement et des affaires en Afrique de l’ouest, une initiative financée par l’Union Européenne et mise en œuvre par le Groupe de la Banque mondiale. La fiche d’évaluation a été pilotée dans six Etats membres de la CEDEAO – la Côte d’Ivoire, le Ghana, le Mali, le Nigéria, le Sénégal et la Sierra Leone. Elle </w:t>
      </w:r>
      <w:r w:rsidR="00493CCF" w:rsidRPr="006858E5">
        <w:rPr>
          <w:rFonts w:ascii="Arial" w:hAnsi="Arial" w:cs="Arial"/>
          <w:sz w:val="20"/>
          <w:szCs w:val="20"/>
          <w:lang w:val="fr-FR"/>
        </w:rPr>
        <w:t xml:space="preserve">met en lumière </w:t>
      </w:r>
      <w:r w:rsidRPr="006858E5">
        <w:rPr>
          <w:rFonts w:ascii="Arial" w:hAnsi="Arial" w:cs="Arial"/>
          <w:sz w:val="20"/>
          <w:szCs w:val="20"/>
          <w:lang w:val="fr-FR"/>
        </w:rPr>
        <w:t>les dysfonctionnements dans l’environnement des affaires de chaque pays – notamment les freins à</w:t>
      </w:r>
      <w:r w:rsidR="00493CCF" w:rsidRPr="006858E5">
        <w:rPr>
          <w:rFonts w:ascii="Arial" w:hAnsi="Arial" w:cs="Arial"/>
          <w:sz w:val="20"/>
          <w:szCs w:val="20"/>
          <w:lang w:val="fr-FR"/>
        </w:rPr>
        <w:t xml:space="preserve"> l’entrée des investissements</w:t>
      </w:r>
      <w:r w:rsidRPr="006858E5">
        <w:rPr>
          <w:rFonts w:ascii="Arial" w:hAnsi="Arial" w:cs="Arial"/>
          <w:sz w:val="20"/>
          <w:szCs w:val="20"/>
          <w:lang w:val="fr-FR"/>
        </w:rPr>
        <w:t xml:space="preserve"> </w:t>
      </w:r>
      <w:r w:rsidR="00493CCF" w:rsidRPr="006858E5">
        <w:rPr>
          <w:rFonts w:ascii="Arial" w:hAnsi="Arial" w:cs="Arial"/>
          <w:sz w:val="20"/>
          <w:szCs w:val="20"/>
          <w:lang w:val="fr-FR"/>
        </w:rPr>
        <w:t xml:space="preserve">– et aide à identifier les réformes nécessaires – surtout au niveau légal et réglementaire – pour résoudre ces freins au développement du secteur privé. La fiche d’évaluation suit et évalue ensuite la mise en </w:t>
      </w:r>
      <w:r w:rsidR="00965BF7" w:rsidRPr="006858E5">
        <w:rPr>
          <w:rFonts w:ascii="Arial" w:hAnsi="Arial" w:cs="Arial"/>
          <w:sz w:val="20"/>
          <w:szCs w:val="20"/>
          <w:lang w:val="fr-FR"/>
        </w:rPr>
        <w:t>œuvre</w:t>
      </w:r>
      <w:r w:rsidR="00493CCF" w:rsidRPr="006858E5">
        <w:rPr>
          <w:rFonts w:ascii="Arial" w:hAnsi="Arial" w:cs="Arial"/>
          <w:sz w:val="20"/>
          <w:szCs w:val="20"/>
          <w:lang w:val="fr-FR"/>
        </w:rPr>
        <w:t xml:space="preserve"> effective de ces réformes.</w:t>
      </w:r>
    </w:p>
    <w:p w:rsidR="00CB5A26" w:rsidRPr="00965BF7" w:rsidRDefault="00CB5A26">
      <w:pPr>
        <w:pStyle w:val="Sansinterligne"/>
        <w:jc w:val="both"/>
        <w:rPr>
          <w:rFonts w:ascii="Arial" w:eastAsiaTheme="minorEastAsia" w:hAnsi="Arial" w:cs="Arial"/>
          <w:sz w:val="20"/>
          <w:szCs w:val="20"/>
          <w:lang w:val="fr-FR" w:eastAsia="ja-JP"/>
        </w:rPr>
      </w:pPr>
    </w:p>
    <w:p w:rsidR="00D50613" w:rsidRPr="00965BF7" w:rsidRDefault="00493CCF">
      <w:pPr>
        <w:spacing w:after="0" w:line="240" w:lineRule="auto"/>
        <w:jc w:val="both"/>
        <w:rPr>
          <w:rFonts w:ascii="Arial" w:hAnsi="Arial" w:cs="Arial"/>
          <w:sz w:val="20"/>
          <w:szCs w:val="20"/>
          <w:lang w:val="fr-FR"/>
        </w:rPr>
      </w:pPr>
      <w:r w:rsidRPr="00965BF7">
        <w:rPr>
          <w:rFonts w:ascii="Arial" w:hAnsi="Arial" w:cs="Arial"/>
          <w:sz w:val="20"/>
          <w:szCs w:val="20"/>
          <w:lang w:val="fr-FR"/>
        </w:rPr>
        <w:t>La fiche d’évaluation a co</w:t>
      </w:r>
      <w:r w:rsidRPr="006858E5">
        <w:rPr>
          <w:rFonts w:ascii="Arial" w:hAnsi="Arial" w:cs="Arial"/>
          <w:sz w:val="20"/>
          <w:szCs w:val="20"/>
          <w:lang w:val="fr-FR"/>
        </w:rPr>
        <w:t>ntribué</w:t>
      </w:r>
      <w:r w:rsidRPr="00965BF7">
        <w:rPr>
          <w:rFonts w:ascii="Arial" w:hAnsi="Arial" w:cs="Arial"/>
          <w:sz w:val="20"/>
          <w:szCs w:val="20"/>
          <w:lang w:val="fr-FR"/>
        </w:rPr>
        <w:t xml:space="preserve"> </w:t>
      </w:r>
      <w:r w:rsidRPr="006858E5">
        <w:rPr>
          <w:rFonts w:ascii="Arial" w:hAnsi="Arial" w:cs="Arial"/>
          <w:sz w:val="20"/>
          <w:szCs w:val="20"/>
          <w:lang w:val="fr-FR"/>
        </w:rPr>
        <w:t xml:space="preserve">à </w:t>
      </w:r>
      <w:r w:rsidRPr="00965BF7">
        <w:rPr>
          <w:rFonts w:ascii="Arial" w:hAnsi="Arial" w:cs="Arial"/>
          <w:sz w:val="20"/>
          <w:szCs w:val="20"/>
          <w:lang w:val="fr-FR"/>
        </w:rPr>
        <w:t xml:space="preserve">renforcer les plateformes de dialogue public privé existantes dans les six pays pilotes. Sa mise en </w:t>
      </w:r>
      <w:r w:rsidRPr="006858E5">
        <w:rPr>
          <w:rFonts w:ascii="Arial" w:hAnsi="Arial" w:cs="Arial"/>
          <w:sz w:val="20"/>
          <w:szCs w:val="20"/>
          <w:lang w:val="fr-FR"/>
        </w:rPr>
        <w:t>œuvre</w:t>
      </w:r>
      <w:r w:rsidRPr="00965BF7">
        <w:rPr>
          <w:rFonts w:ascii="Arial" w:hAnsi="Arial" w:cs="Arial"/>
          <w:sz w:val="20"/>
          <w:szCs w:val="20"/>
          <w:lang w:val="fr-FR"/>
        </w:rPr>
        <w:t xml:space="preserve"> a également permis</w:t>
      </w:r>
      <w:r w:rsidRPr="006858E5">
        <w:rPr>
          <w:rFonts w:ascii="Arial" w:hAnsi="Arial" w:cs="Arial"/>
          <w:sz w:val="20"/>
          <w:szCs w:val="20"/>
          <w:lang w:val="fr-FR"/>
        </w:rPr>
        <w:t xml:space="preserve"> </w:t>
      </w:r>
      <w:r w:rsidRPr="00965BF7">
        <w:rPr>
          <w:rFonts w:ascii="Arial" w:hAnsi="Arial" w:cs="Arial"/>
          <w:sz w:val="20"/>
          <w:szCs w:val="20"/>
          <w:lang w:val="fr-FR"/>
        </w:rPr>
        <w:t>d’accumuler des connai</w:t>
      </w:r>
      <w:r w:rsidRPr="006858E5">
        <w:rPr>
          <w:rFonts w:ascii="Arial" w:hAnsi="Arial" w:cs="Arial"/>
          <w:sz w:val="20"/>
          <w:szCs w:val="20"/>
          <w:lang w:val="fr-FR"/>
        </w:rPr>
        <w:t>ssances conséquentes sur la mise en œuvre de réformes favorables aux entreprises qui bénéficieront aux autres Etats membres. La</w:t>
      </w:r>
      <w:r w:rsidRPr="00965BF7">
        <w:rPr>
          <w:rFonts w:ascii="Arial" w:hAnsi="Arial" w:cs="Arial"/>
          <w:sz w:val="20"/>
          <w:szCs w:val="20"/>
          <w:lang w:val="fr-FR"/>
        </w:rPr>
        <w:t xml:space="preserve"> Commission de la CEDEAO a présenté les</w:t>
      </w:r>
      <w:r w:rsidR="0061685C" w:rsidRPr="00965BF7">
        <w:rPr>
          <w:rFonts w:ascii="Arial" w:hAnsi="Arial" w:cs="Arial"/>
          <w:sz w:val="20"/>
          <w:szCs w:val="20"/>
          <w:lang w:val="fr-FR"/>
        </w:rPr>
        <w:t xml:space="preserve"> principaux en</w:t>
      </w:r>
      <w:r w:rsidR="0061685C" w:rsidRPr="006858E5">
        <w:rPr>
          <w:rFonts w:ascii="Arial" w:hAnsi="Arial" w:cs="Arial"/>
          <w:sz w:val="20"/>
          <w:szCs w:val="20"/>
          <w:lang w:val="fr-FR"/>
        </w:rPr>
        <w:t>se</w:t>
      </w:r>
      <w:r w:rsidR="0061685C" w:rsidRPr="00965BF7">
        <w:rPr>
          <w:rFonts w:ascii="Arial" w:hAnsi="Arial" w:cs="Arial"/>
          <w:sz w:val="20"/>
          <w:szCs w:val="20"/>
          <w:lang w:val="fr-FR"/>
        </w:rPr>
        <w:t>igne</w:t>
      </w:r>
      <w:r w:rsidR="0061685C" w:rsidRPr="006858E5">
        <w:rPr>
          <w:rFonts w:ascii="Arial" w:hAnsi="Arial" w:cs="Arial"/>
          <w:sz w:val="20"/>
          <w:szCs w:val="20"/>
          <w:lang w:val="fr-FR"/>
        </w:rPr>
        <w:t>ments tirés de la mise en œuvre de la fiche d’évaluation lors d’un atelier à Dakar.</w:t>
      </w:r>
    </w:p>
    <w:p w:rsidR="00D50613" w:rsidRPr="00965BF7" w:rsidRDefault="00D50613">
      <w:pPr>
        <w:spacing w:after="0" w:line="240" w:lineRule="auto"/>
        <w:jc w:val="both"/>
        <w:rPr>
          <w:rFonts w:ascii="Arial" w:hAnsi="Arial" w:cs="Arial"/>
          <w:sz w:val="20"/>
          <w:szCs w:val="20"/>
          <w:lang w:val="fr-FR"/>
        </w:rPr>
      </w:pPr>
    </w:p>
    <w:p w:rsidR="008A2497" w:rsidRPr="00965BF7" w:rsidRDefault="00CC0A72">
      <w:pPr>
        <w:spacing w:after="0" w:line="240" w:lineRule="auto"/>
        <w:jc w:val="both"/>
        <w:rPr>
          <w:rFonts w:ascii="Arial" w:hAnsi="Arial" w:cs="Arial"/>
          <w:sz w:val="20"/>
          <w:szCs w:val="20"/>
          <w:lang w:val="fr-FR"/>
        </w:rPr>
      </w:pPr>
      <w:r w:rsidRPr="00965BF7">
        <w:rPr>
          <w:rFonts w:ascii="Arial" w:hAnsi="Arial" w:cs="Arial"/>
          <w:b/>
          <w:sz w:val="20"/>
          <w:szCs w:val="20"/>
          <w:lang w:val="fr-FR"/>
        </w:rPr>
        <w:t xml:space="preserve">Mamadou </w:t>
      </w:r>
      <w:r w:rsidR="0061685C" w:rsidRPr="00965BF7">
        <w:rPr>
          <w:rFonts w:ascii="Arial" w:hAnsi="Arial" w:cs="Arial"/>
          <w:b/>
          <w:sz w:val="20"/>
          <w:szCs w:val="20"/>
          <w:lang w:val="fr-FR"/>
        </w:rPr>
        <w:t>Traoré</w:t>
      </w:r>
      <w:r w:rsidRPr="00965BF7">
        <w:rPr>
          <w:rFonts w:ascii="Arial" w:hAnsi="Arial" w:cs="Arial"/>
          <w:b/>
          <w:sz w:val="20"/>
          <w:szCs w:val="20"/>
          <w:lang w:val="fr-FR"/>
        </w:rPr>
        <w:t xml:space="preserve">, </w:t>
      </w:r>
      <w:r w:rsidR="0061685C" w:rsidRPr="00965BF7">
        <w:rPr>
          <w:rFonts w:ascii="Arial" w:hAnsi="Arial" w:cs="Arial"/>
          <w:b/>
          <w:sz w:val="20"/>
          <w:szCs w:val="20"/>
          <w:lang w:val="fr-FR"/>
        </w:rPr>
        <w:t xml:space="preserve">Commissaire en charge de l'industrie et de la promotion du secteur privé à la Commission de la CEDEAO </w:t>
      </w:r>
      <w:r w:rsidR="0061685C" w:rsidRPr="00965BF7">
        <w:rPr>
          <w:rFonts w:ascii="Arial" w:hAnsi="Arial" w:cs="Arial"/>
          <w:sz w:val="20"/>
          <w:szCs w:val="20"/>
          <w:lang w:val="fr-FR"/>
        </w:rPr>
        <w:t>a déclaré</w:t>
      </w:r>
      <w:r w:rsidR="008A2497" w:rsidRPr="00965BF7">
        <w:rPr>
          <w:rFonts w:ascii="Arial" w:hAnsi="Arial" w:cs="Arial"/>
          <w:sz w:val="20"/>
          <w:szCs w:val="20"/>
          <w:lang w:val="fr-FR"/>
        </w:rPr>
        <w:t>: “</w:t>
      </w:r>
      <w:r w:rsidR="0061685C" w:rsidRPr="006858E5">
        <w:rPr>
          <w:rFonts w:ascii="Arial" w:hAnsi="Arial" w:cs="Arial"/>
          <w:sz w:val="20"/>
          <w:szCs w:val="20"/>
          <w:lang w:val="fr-FR"/>
        </w:rPr>
        <w:t>La fiche d’évaluation suit les efforts consentis au niveau national pour accélérer les investissements entre les Etats membres. Ce</w:t>
      </w:r>
      <w:r w:rsidR="0061685C" w:rsidRPr="00965BF7">
        <w:rPr>
          <w:rFonts w:ascii="Arial" w:hAnsi="Arial" w:cs="Arial"/>
          <w:sz w:val="20"/>
          <w:szCs w:val="20"/>
          <w:lang w:val="fr-FR"/>
        </w:rPr>
        <w:t>t instrument encourage le partage de connaissances e</w:t>
      </w:r>
      <w:r w:rsidR="0061685C" w:rsidRPr="006858E5">
        <w:rPr>
          <w:rFonts w:ascii="Arial" w:hAnsi="Arial" w:cs="Arial"/>
          <w:sz w:val="20"/>
          <w:szCs w:val="20"/>
          <w:lang w:val="fr-FR"/>
        </w:rPr>
        <w:t xml:space="preserve">ntre pairs </w:t>
      </w:r>
      <w:r w:rsidR="005B3B0C" w:rsidRPr="006858E5">
        <w:rPr>
          <w:rFonts w:ascii="Arial" w:hAnsi="Arial" w:cs="Arial"/>
          <w:sz w:val="20"/>
          <w:szCs w:val="20"/>
          <w:lang w:val="fr-FR"/>
        </w:rPr>
        <w:t xml:space="preserve">et accélérera la mise en œuvre de nos engagements </w:t>
      </w:r>
      <w:r w:rsidR="0061685C" w:rsidRPr="006858E5">
        <w:rPr>
          <w:rFonts w:ascii="Arial" w:hAnsi="Arial" w:cs="Arial"/>
          <w:sz w:val="20"/>
          <w:szCs w:val="20"/>
          <w:lang w:val="fr-FR"/>
        </w:rPr>
        <w:t xml:space="preserve">pour </w:t>
      </w:r>
      <w:r w:rsidR="005B3B0C" w:rsidRPr="006858E5">
        <w:rPr>
          <w:rFonts w:ascii="Arial" w:hAnsi="Arial" w:cs="Arial"/>
          <w:sz w:val="20"/>
          <w:szCs w:val="20"/>
          <w:lang w:val="fr-FR"/>
        </w:rPr>
        <w:t>créer une destination d’investissement unique, en soutenant le développement du secteur privé et en offrant des bénéfices aux consommateurs</w:t>
      </w:r>
      <w:r w:rsidR="008A2497" w:rsidRPr="00965BF7">
        <w:rPr>
          <w:rFonts w:ascii="Arial" w:hAnsi="Arial" w:cs="Arial"/>
          <w:color w:val="000000"/>
          <w:sz w:val="20"/>
          <w:szCs w:val="20"/>
          <w:lang w:val="fr-FR"/>
        </w:rPr>
        <w:t>.</w:t>
      </w:r>
      <w:r w:rsidR="008A2497" w:rsidRPr="00965BF7">
        <w:rPr>
          <w:rFonts w:ascii="Arial" w:hAnsi="Arial" w:cs="Arial"/>
          <w:sz w:val="20"/>
          <w:szCs w:val="20"/>
          <w:lang w:val="fr-FR"/>
        </w:rPr>
        <w:t>”</w:t>
      </w:r>
    </w:p>
    <w:p w:rsidR="00D50613" w:rsidRPr="00965BF7" w:rsidRDefault="00D50613">
      <w:pPr>
        <w:spacing w:after="0" w:line="240" w:lineRule="auto"/>
        <w:jc w:val="both"/>
        <w:rPr>
          <w:rFonts w:ascii="Arial" w:hAnsi="Arial" w:cs="Arial"/>
          <w:sz w:val="20"/>
          <w:szCs w:val="20"/>
          <w:lang w:val="fr-FR"/>
        </w:rPr>
      </w:pPr>
    </w:p>
    <w:p w:rsidR="00D50613" w:rsidRPr="00965BF7" w:rsidRDefault="005B3B0C">
      <w:pPr>
        <w:spacing w:after="0" w:line="240" w:lineRule="auto"/>
        <w:jc w:val="both"/>
        <w:rPr>
          <w:rFonts w:ascii="Arial" w:hAnsi="Arial" w:cs="Arial"/>
          <w:sz w:val="20"/>
          <w:szCs w:val="20"/>
          <w:lang w:val="fr-FR"/>
        </w:rPr>
      </w:pPr>
      <w:r w:rsidRPr="006858E5">
        <w:rPr>
          <w:rFonts w:ascii="Arial" w:hAnsi="Arial" w:cs="Arial"/>
          <w:sz w:val="20"/>
          <w:szCs w:val="20"/>
          <w:lang w:val="fr-FR"/>
        </w:rPr>
        <w:t xml:space="preserve">Les 15 </w:t>
      </w:r>
      <w:r w:rsidRPr="00965BF7">
        <w:rPr>
          <w:rFonts w:ascii="Arial" w:hAnsi="Arial" w:cs="Arial"/>
          <w:sz w:val="20"/>
          <w:szCs w:val="20"/>
          <w:lang w:val="fr-FR"/>
        </w:rPr>
        <w:t>Etats membres de la CEDEA ont adopté la fiche d’évaluation et conv</w:t>
      </w:r>
      <w:r w:rsidRPr="006858E5">
        <w:rPr>
          <w:rFonts w:ascii="Arial" w:hAnsi="Arial" w:cs="Arial"/>
          <w:sz w:val="20"/>
          <w:szCs w:val="20"/>
          <w:lang w:val="fr-FR"/>
        </w:rPr>
        <w:t>enu qu’elle sera mise en œuvre dans chacun d’eux.</w:t>
      </w:r>
      <w:r w:rsidRPr="006858E5" w:rsidDel="005B3B0C">
        <w:rPr>
          <w:rFonts w:ascii="Arial" w:hAnsi="Arial" w:cs="Arial"/>
          <w:sz w:val="20"/>
          <w:szCs w:val="20"/>
          <w:lang w:val="fr-FR"/>
        </w:rPr>
        <w:t xml:space="preserve"> </w:t>
      </w:r>
    </w:p>
    <w:p w:rsidR="008A2497" w:rsidRPr="006858E5" w:rsidRDefault="008A2497">
      <w:pPr>
        <w:spacing w:after="0" w:line="240" w:lineRule="auto"/>
        <w:jc w:val="both"/>
        <w:rPr>
          <w:rFonts w:ascii="Arial" w:hAnsi="Arial" w:cs="Arial"/>
          <w:sz w:val="20"/>
          <w:szCs w:val="20"/>
          <w:highlight w:val="yellow"/>
          <w:lang w:val="fr-FR"/>
        </w:rPr>
      </w:pPr>
    </w:p>
    <w:p w:rsidR="00934AD0" w:rsidRPr="006858E5" w:rsidRDefault="005B3B0C">
      <w:pPr>
        <w:spacing w:after="0" w:line="240" w:lineRule="auto"/>
        <w:jc w:val="both"/>
        <w:rPr>
          <w:rFonts w:ascii="Arial" w:hAnsi="Arial" w:cs="Arial"/>
          <w:sz w:val="20"/>
          <w:szCs w:val="20"/>
          <w:lang w:val="fr-FR"/>
        </w:rPr>
      </w:pPr>
      <w:r w:rsidRPr="00965BF7">
        <w:rPr>
          <w:rFonts w:ascii="Arial" w:hAnsi="Arial" w:cs="Arial"/>
          <w:sz w:val="20"/>
          <w:szCs w:val="20"/>
          <w:lang w:val="fr-FR"/>
        </w:rPr>
        <w:t>Pour</w:t>
      </w:r>
      <w:r w:rsidRPr="00965BF7">
        <w:rPr>
          <w:rFonts w:ascii="Arial" w:hAnsi="Arial" w:cs="Arial"/>
          <w:b/>
          <w:sz w:val="20"/>
          <w:szCs w:val="20"/>
          <w:lang w:val="fr-FR"/>
        </w:rPr>
        <w:t xml:space="preserve"> Ir</w:t>
      </w:r>
      <w:r w:rsidR="006858E5" w:rsidRPr="006858E5">
        <w:rPr>
          <w:rFonts w:ascii="Arial" w:hAnsi="Arial" w:cs="Arial"/>
          <w:b/>
          <w:sz w:val="20"/>
          <w:szCs w:val="20"/>
          <w:lang w:val="fr-FR"/>
        </w:rPr>
        <w:t>è</w:t>
      </w:r>
      <w:r w:rsidRPr="00965BF7">
        <w:rPr>
          <w:rFonts w:ascii="Arial" w:hAnsi="Arial" w:cs="Arial"/>
          <w:b/>
          <w:sz w:val="20"/>
          <w:szCs w:val="20"/>
          <w:lang w:val="fr-FR"/>
        </w:rPr>
        <w:t>ne Mingasson Ambassadeur de l’Union Européenne au Sénégal</w:t>
      </w:r>
      <w:r w:rsidRPr="00965BF7">
        <w:rPr>
          <w:rFonts w:ascii="Arial" w:hAnsi="Arial" w:cs="Arial"/>
          <w:sz w:val="20"/>
          <w:szCs w:val="20"/>
          <w:lang w:val="fr-FR"/>
        </w:rPr>
        <w:t>, “</w:t>
      </w:r>
      <w:r w:rsidRPr="006858E5">
        <w:rPr>
          <w:rFonts w:ascii="Arial" w:hAnsi="Arial" w:cs="Arial"/>
          <w:sz w:val="20"/>
          <w:szCs w:val="20"/>
          <w:lang w:val="fr-FR"/>
        </w:rPr>
        <w:t xml:space="preserve">Le fait que l’UE finance ce projet témoigne de l’engagement de notre institution à soutenir l’amélioration de la compétitivité </w:t>
      </w:r>
      <w:r w:rsidR="00934AD0" w:rsidRPr="006858E5">
        <w:rPr>
          <w:rFonts w:ascii="Arial" w:hAnsi="Arial" w:cs="Arial"/>
          <w:sz w:val="20"/>
          <w:szCs w:val="20"/>
          <w:lang w:val="fr-FR"/>
        </w:rPr>
        <w:t>du secteur privé dans la sous-région en facilitant les échanges commerciaux et l’investissement. Notre appui pour améliorer les c</w:t>
      </w:r>
      <w:r w:rsidR="00934AD0" w:rsidRPr="00965BF7">
        <w:rPr>
          <w:rFonts w:ascii="Arial" w:hAnsi="Arial" w:cs="Arial"/>
          <w:sz w:val="20"/>
          <w:szCs w:val="20"/>
          <w:lang w:val="fr-FR"/>
        </w:rPr>
        <w:t xml:space="preserve">onditions d’investissement </w:t>
      </w:r>
      <w:r w:rsidR="00934AD0" w:rsidRPr="006858E5">
        <w:rPr>
          <w:rFonts w:ascii="Arial" w:hAnsi="Arial" w:cs="Arial"/>
          <w:sz w:val="20"/>
          <w:szCs w:val="20"/>
          <w:lang w:val="fr-FR"/>
        </w:rPr>
        <w:t>f</w:t>
      </w:r>
      <w:r w:rsidR="00934AD0" w:rsidRPr="00965BF7">
        <w:rPr>
          <w:rFonts w:ascii="Arial" w:hAnsi="Arial" w:cs="Arial"/>
          <w:sz w:val="20"/>
          <w:szCs w:val="20"/>
          <w:lang w:val="fr-FR"/>
        </w:rPr>
        <w:t>ig</w:t>
      </w:r>
      <w:r w:rsidR="00934AD0" w:rsidRPr="006858E5">
        <w:rPr>
          <w:rFonts w:ascii="Arial" w:hAnsi="Arial" w:cs="Arial"/>
          <w:sz w:val="20"/>
          <w:szCs w:val="20"/>
          <w:lang w:val="fr-FR"/>
        </w:rPr>
        <w:t>ure parmi les priorités de l’assistance pérenne que nous apportons à la CEDEAO et à l’Afrique de l’ouest. Nous sommes engagés, grâce à</w:t>
      </w:r>
      <w:r w:rsidR="00934AD0" w:rsidRPr="00965BF7">
        <w:rPr>
          <w:rFonts w:ascii="Arial" w:hAnsi="Arial" w:cs="Arial"/>
          <w:sz w:val="20"/>
          <w:szCs w:val="20"/>
          <w:lang w:val="fr-FR"/>
        </w:rPr>
        <w:t xml:space="preserve"> la nouvelle Alliance Afrique-Europe</w:t>
      </w:r>
      <w:r w:rsidR="00934AD0" w:rsidRPr="006858E5">
        <w:rPr>
          <w:rFonts w:ascii="Arial" w:hAnsi="Arial" w:cs="Arial"/>
          <w:sz w:val="20"/>
          <w:szCs w:val="20"/>
          <w:lang w:val="fr-FR"/>
        </w:rPr>
        <w:t>, à accroître notre assistance afin d’augmenter nos investissements stratégiques et renforcer le rôle du secteur privé dans la création d’emplois</w:t>
      </w:r>
      <w:r w:rsidR="00934AD0" w:rsidRPr="00965BF7">
        <w:rPr>
          <w:rFonts w:ascii="Arial" w:hAnsi="Arial" w:cs="Arial"/>
          <w:sz w:val="20"/>
          <w:szCs w:val="20"/>
          <w:lang w:val="fr-FR"/>
        </w:rPr>
        <w:t>.”</w:t>
      </w:r>
    </w:p>
    <w:p w:rsidR="005B3B0C" w:rsidRPr="00965BF7" w:rsidRDefault="00934AD0">
      <w:pPr>
        <w:spacing w:after="0" w:line="240" w:lineRule="auto"/>
        <w:jc w:val="both"/>
        <w:rPr>
          <w:rFonts w:ascii="Arial" w:hAnsi="Arial" w:cs="Arial"/>
          <w:sz w:val="20"/>
          <w:szCs w:val="20"/>
          <w:highlight w:val="yellow"/>
          <w:lang w:val="fr-FR"/>
        </w:rPr>
      </w:pPr>
      <w:r w:rsidRPr="00965BF7">
        <w:rPr>
          <w:rFonts w:ascii="Arial" w:hAnsi="Arial" w:cs="Arial"/>
          <w:sz w:val="20"/>
          <w:szCs w:val="20"/>
          <w:lang w:val="fr-FR"/>
        </w:rPr>
        <w:t xml:space="preserve"> </w:t>
      </w:r>
    </w:p>
    <w:p w:rsidR="008A2497" w:rsidRPr="00965BF7" w:rsidRDefault="000401D2">
      <w:pPr>
        <w:spacing w:after="0" w:line="240" w:lineRule="auto"/>
        <w:jc w:val="both"/>
        <w:rPr>
          <w:rFonts w:ascii="Arial" w:hAnsi="Arial" w:cs="Arial"/>
          <w:sz w:val="20"/>
          <w:szCs w:val="20"/>
          <w:lang w:val="fr-FR"/>
        </w:rPr>
      </w:pPr>
      <w:r w:rsidRPr="00965BF7">
        <w:rPr>
          <w:rFonts w:ascii="Arial" w:hAnsi="Arial" w:cs="Arial"/>
          <w:b/>
          <w:sz w:val="20"/>
          <w:szCs w:val="20"/>
          <w:lang w:val="fr-FR"/>
        </w:rPr>
        <w:t>Faheen Allibhoy</w:t>
      </w:r>
      <w:r w:rsidR="008A2497" w:rsidRPr="00965BF7">
        <w:rPr>
          <w:rFonts w:ascii="Arial" w:hAnsi="Arial" w:cs="Arial"/>
          <w:b/>
          <w:sz w:val="20"/>
          <w:szCs w:val="20"/>
          <w:lang w:val="fr-FR"/>
        </w:rPr>
        <w:t xml:space="preserve">, </w:t>
      </w:r>
      <w:r w:rsidR="00934AD0" w:rsidRPr="00965BF7">
        <w:rPr>
          <w:rFonts w:ascii="Arial" w:hAnsi="Arial" w:cs="Arial"/>
          <w:b/>
          <w:sz w:val="20"/>
          <w:szCs w:val="20"/>
          <w:lang w:val="fr-FR"/>
        </w:rPr>
        <w:t xml:space="preserve">Représentante de la Société Financière International </w:t>
      </w:r>
      <w:r w:rsidR="00934AD0" w:rsidRPr="00965BF7">
        <w:rPr>
          <w:rFonts w:ascii="Arial" w:hAnsi="Arial" w:cs="Arial"/>
          <w:sz w:val="20"/>
          <w:szCs w:val="20"/>
          <w:lang w:val="fr-FR"/>
        </w:rPr>
        <w:t xml:space="preserve">(IFC, un membre du Groupe de la Banque mondiale) au </w:t>
      </w:r>
      <w:r w:rsidRPr="00965BF7">
        <w:rPr>
          <w:rFonts w:ascii="Arial" w:hAnsi="Arial" w:cs="Arial"/>
          <w:sz w:val="20"/>
          <w:szCs w:val="20"/>
          <w:lang w:val="fr-FR"/>
        </w:rPr>
        <w:t>S</w:t>
      </w:r>
      <w:r w:rsidR="00934AD0" w:rsidRPr="00965BF7">
        <w:rPr>
          <w:rFonts w:ascii="Arial" w:hAnsi="Arial" w:cs="Arial"/>
          <w:sz w:val="20"/>
          <w:szCs w:val="20"/>
          <w:lang w:val="fr-FR"/>
        </w:rPr>
        <w:t>énégal a déclaré</w:t>
      </w:r>
      <w:r w:rsidR="008A2497" w:rsidRPr="00965BF7">
        <w:rPr>
          <w:rFonts w:ascii="Arial" w:hAnsi="Arial" w:cs="Arial"/>
          <w:sz w:val="20"/>
          <w:szCs w:val="20"/>
          <w:lang w:val="fr-FR"/>
        </w:rPr>
        <w:t>: “</w:t>
      </w:r>
      <w:r w:rsidR="00934AD0" w:rsidRPr="00965BF7">
        <w:rPr>
          <w:rFonts w:ascii="Arial" w:hAnsi="Arial" w:cs="Arial"/>
          <w:sz w:val="20"/>
          <w:szCs w:val="20"/>
          <w:lang w:val="fr-FR"/>
        </w:rPr>
        <w:t xml:space="preserve">La mise en place d’un environnement favorable aux affaires dans l’ensemble de l’espace CEDEAO est importante </w:t>
      </w:r>
      <w:r w:rsidR="00DD0CB6" w:rsidRPr="00965BF7">
        <w:rPr>
          <w:rFonts w:ascii="Arial" w:hAnsi="Arial" w:cs="Arial"/>
          <w:sz w:val="20"/>
          <w:szCs w:val="20"/>
          <w:lang w:val="fr-FR"/>
        </w:rPr>
        <w:t>pour</w:t>
      </w:r>
      <w:r w:rsidR="00DD0CB6" w:rsidRPr="006858E5">
        <w:rPr>
          <w:rFonts w:ascii="Arial" w:hAnsi="Arial" w:cs="Arial"/>
          <w:sz w:val="20"/>
          <w:szCs w:val="20"/>
          <w:lang w:val="fr-FR"/>
        </w:rPr>
        <w:t xml:space="preserve"> rendre le secteur privé ouest-africain plus compétitif, lui permettre de se développer au-delà des marchés nationaux et de créer plus d’emplois et d’opportunités</w:t>
      </w:r>
      <w:r w:rsidR="008A2497" w:rsidRPr="00965BF7">
        <w:rPr>
          <w:rFonts w:ascii="Arial" w:hAnsi="Arial" w:cs="Arial"/>
          <w:sz w:val="20"/>
          <w:szCs w:val="20"/>
          <w:lang w:val="fr-FR"/>
        </w:rPr>
        <w:t>.</w:t>
      </w:r>
      <w:r w:rsidR="00DD0CB6" w:rsidRPr="006858E5">
        <w:rPr>
          <w:rFonts w:ascii="Arial" w:hAnsi="Arial" w:cs="Arial"/>
          <w:sz w:val="20"/>
          <w:szCs w:val="20"/>
          <w:lang w:val="fr-FR"/>
        </w:rPr>
        <w:t xml:space="preserve"> La</w:t>
      </w:r>
      <w:r w:rsidR="00DD0CB6" w:rsidRPr="00965BF7">
        <w:rPr>
          <w:rFonts w:ascii="Arial" w:hAnsi="Arial" w:cs="Arial"/>
          <w:sz w:val="20"/>
          <w:szCs w:val="20"/>
          <w:lang w:val="fr-FR"/>
        </w:rPr>
        <w:t xml:space="preserve"> fiche d’évaluation cible </w:t>
      </w:r>
      <w:r w:rsidR="00DD0CB6" w:rsidRPr="006858E5">
        <w:rPr>
          <w:rFonts w:ascii="Arial" w:hAnsi="Arial" w:cs="Arial"/>
          <w:sz w:val="20"/>
          <w:szCs w:val="20"/>
          <w:lang w:val="fr-FR"/>
        </w:rPr>
        <w:t>l</w:t>
      </w:r>
      <w:r w:rsidR="00DD0CB6" w:rsidRPr="00965BF7">
        <w:rPr>
          <w:rFonts w:ascii="Arial" w:hAnsi="Arial" w:cs="Arial"/>
          <w:sz w:val="20"/>
          <w:szCs w:val="20"/>
          <w:lang w:val="fr-FR"/>
        </w:rPr>
        <w:t>es efforts de réforme</w:t>
      </w:r>
      <w:r w:rsidR="00DD0CB6" w:rsidRPr="006858E5">
        <w:rPr>
          <w:rFonts w:ascii="Arial" w:hAnsi="Arial" w:cs="Arial"/>
          <w:sz w:val="20"/>
          <w:szCs w:val="20"/>
          <w:lang w:val="fr-FR"/>
        </w:rPr>
        <w:t xml:space="preserve"> à fournir pour attirer et retenir plus d’investissement privé dans cet espace</w:t>
      </w:r>
      <w:r w:rsidR="008A2497" w:rsidRPr="00965BF7">
        <w:rPr>
          <w:rFonts w:ascii="Arial" w:hAnsi="Arial" w:cs="Arial"/>
          <w:sz w:val="20"/>
          <w:szCs w:val="20"/>
          <w:lang w:val="fr-FR"/>
        </w:rPr>
        <w:t>.”</w:t>
      </w:r>
    </w:p>
    <w:p w:rsidR="00D50613" w:rsidRPr="00965BF7" w:rsidRDefault="00D50613">
      <w:pPr>
        <w:spacing w:after="0" w:line="240" w:lineRule="auto"/>
        <w:jc w:val="both"/>
        <w:rPr>
          <w:rFonts w:ascii="Arial" w:hAnsi="Arial" w:cs="Arial"/>
          <w:sz w:val="20"/>
          <w:szCs w:val="20"/>
          <w:lang w:val="fr-FR"/>
        </w:rPr>
      </w:pPr>
    </w:p>
    <w:p w:rsidR="007F601A" w:rsidRPr="00965BF7" w:rsidRDefault="00DD0CB6">
      <w:pPr>
        <w:spacing w:after="0" w:line="240" w:lineRule="auto"/>
        <w:jc w:val="both"/>
        <w:rPr>
          <w:rFonts w:ascii="Arial" w:hAnsi="Arial" w:cs="Arial"/>
          <w:sz w:val="20"/>
          <w:szCs w:val="20"/>
          <w:lang w:val="fr-FR"/>
        </w:rPr>
      </w:pPr>
      <w:bookmarkStart w:id="1" w:name="_Hlk9431108"/>
      <w:r w:rsidRPr="00965BF7">
        <w:rPr>
          <w:rFonts w:ascii="Arial" w:hAnsi="Arial" w:cs="Arial"/>
          <w:sz w:val="20"/>
          <w:szCs w:val="20"/>
          <w:lang w:val="fr-FR"/>
        </w:rPr>
        <w:t xml:space="preserve">Désormais, la Commission de la CEDEAO coordonnera directement la mise en </w:t>
      </w:r>
      <w:r w:rsidR="006858E5" w:rsidRPr="006858E5">
        <w:rPr>
          <w:rFonts w:ascii="Arial" w:hAnsi="Arial" w:cs="Arial"/>
          <w:sz w:val="20"/>
          <w:szCs w:val="20"/>
          <w:lang w:val="fr-FR"/>
        </w:rPr>
        <w:t>œuvre</w:t>
      </w:r>
      <w:r w:rsidRPr="00965BF7">
        <w:rPr>
          <w:rFonts w:ascii="Arial" w:hAnsi="Arial" w:cs="Arial"/>
          <w:sz w:val="20"/>
          <w:szCs w:val="20"/>
          <w:lang w:val="fr-FR"/>
        </w:rPr>
        <w:t xml:space="preserve"> de la fi</w:t>
      </w:r>
      <w:r w:rsidRPr="006858E5">
        <w:rPr>
          <w:rFonts w:ascii="Arial" w:hAnsi="Arial" w:cs="Arial"/>
          <w:sz w:val="20"/>
          <w:szCs w:val="20"/>
          <w:lang w:val="fr-FR"/>
        </w:rPr>
        <w:t>che d’évaluation dans l’ensemble des Etats membres et assurera sa pérennité</w:t>
      </w:r>
      <w:r w:rsidR="008A2497" w:rsidRPr="00965BF7">
        <w:rPr>
          <w:rFonts w:ascii="Arial" w:hAnsi="Arial" w:cs="Arial"/>
          <w:sz w:val="20"/>
          <w:szCs w:val="20"/>
          <w:lang w:val="fr-FR"/>
        </w:rPr>
        <w:t>.</w:t>
      </w:r>
      <w:r w:rsidRPr="006858E5">
        <w:rPr>
          <w:rFonts w:ascii="Arial" w:hAnsi="Arial" w:cs="Arial"/>
          <w:sz w:val="20"/>
          <w:szCs w:val="20"/>
          <w:lang w:val="fr-FR"/>
        </w:rPr>
        <w:t xml:space="preserve"> La</w:t>
      </w:r>
      <w:r w:rsidRPr="00965BF7">
        <w:rPr>
          <w:rFonts w:ascii="Arial" w:hAnsi="Arial" w:cs="Arial"/>
          <w:sz w:val="20"/>
          <w:szCs w:val="20"/>
          <w:lang w:val="fr-FR"/>
        </w:rPr>
        <w:t xml:space="preserve"> Commission suivra </w:t>
      </w:r>
      <w:r w:rsidRPr="00965BF7">
        <w:rPr>
          <w:rFonts w:ascii="Arial" w:hAnsi="Arial" w:cs="Arial"/>
          <w:sz w:val="20"/>
          <w:szCs w:val="20"/>
          <w:lang w:val="fr-FR"/>
        </w:rPr>
        <w:lastRenderedPageBreak/>
        <w:t xml:space="preserve">également la mise en </w:t>
      </w:r>
      <w:r w:rsidRPr="006858E5">
        <w:rPr>
          <w:rFonts w:ascii="Arial" w:hAnsi="Arial" w:cs="Arial"/>
          <w:sz w:val="20"/>
          <w:szCs w:val="20"/>
          <w:lang w:val="fr-FR"/>
        </w:rPr>
        <w:t>œuvre</w:t>
      </w:r>
      <w:r w:rsidRPr="00965BF7">
        <w:rPr>
          <w:rFonts w:ascii="Arial" w:hAnsi="Arial" w:cs="Arial"/>
          <w:sz w:val="20"/>
          <w:szCs w:val="20"/>
          <w:lang w:val="fr-FR"/>
        </w:rPr>
        <w:t xml:space="preserve"> effective de la</w:t>
      </w:r>
      <w:r w:rsidRPr="006858E5">
        <w:rPr>
          <w:rFonts w:ascii="Arial" w:hAnsi="Arial" w:cs="Arial"/>
          <w:sz w:val="20"/>
          <w:szCs w:val="20"/>
          <w:lang w:val="fr-FR"/>
        </w:rPr>
        <w:t xml:space="preserve"> politique d’investissement et du Code d’investissement commun de la CEDEAO</w:t>
      </w:r>
      <w:r w:rsidR="008A2497" w:rsidRPr="00965BF7">
        <w:rPr>
          <w:rFonts w:ascii="Arial" w:hAnsi="Arial" w:cs="Arial"/>
          <w:sz w:val="20"/>
          <w:szCs w:val="20"/>
          <w:lang w:val="fr-FR"/>
        </w:rPr>
        <w:t>.</w:t>
      </w:r>
    </w:p>
    <w:bookmarkEnd w:id="1"/>
    <w:p w:rsidR="00EA7C47" w:rsidRPr="00965BF7" w:rsidRDefault="00EA7C47">
      <w:pPr>
        <w:spacing w:after="0" w:line="240" w:lineRule="auto"/>
        <w:rPr>
          <w:rFonts w:ascii="Arial" w:hAnsi="Arial" w:cs="Arial"/>
          <w:b/>
          <w:sz w:val="20"/>
          <w:szCs w:val="20"/>
          <w:lang w:val="fr-FR"/>
        </w:rPr>
      </w:pPr>
    </w:p>
    <w:p w:rsidR="004D272B" w:rsidRPr="00965BF7" w:rsidRDefault="004D272B" w:rsidP="00965BF7">
      <w:pPr>
        <w:spacing w:after="0" w:line="240" w:lineRule="auto"/>
        <w:rPr>
          <w:rFonts w:ascii="Arial" w:eastAsia="Times New Roman" w:hAnsi="Arial" w:cs="Arial"/>
          <w:b/>
          <w:bCs/>
          <w:sz w:val="20"/>
          <w:szCs w:val="20"/>
          <w:lang w:val="fr-FR"/>
        </w:rPr>
      </w:pPr>
    </w:p>
    <w:p w:rsidR="00AF4595" w:rsidRPr="006858E5" w:rsidRDefault="007D2B07">
      <w:pPr>
        <w:spacing w:after="0" w:line="240" w:lineRule="auto"/>
        <w:rPr>
          <w:rFonts w:ascii="Arial" w:eastAsia="Times New Roman" w:hAnsi="Arial" w:cs="Arial"/>
          <w:b/>
          <w:bCs/>
          <w:sz w:val="20"/>
          <w:szCs w:val="20"/>
        </w:rPr>
      </w:pPr>
      <w:r w:rsidRPr="006858E5">
        <w:rPr>
          <w:rFonts w:ascii="Arial" w:eastAsia="Times New Roman" w:hAnsi="Arial" w:cs="Arial"/>
          <w:b/>
          <w:bCs/>
          <w:sz w:val="20"/>
          <w:szCs w:val="20"/>
        </w:rPr>
        <w:t>Contacts:</w:t>
      </w:r>
    </w:p>
    <w:p w:rsidR="00EA7C47" w:rsidRPr="006858E5" w:rsidRDefault="00EA7C47">
      <w:pPr>
        <w:spacing w:after="0" w:line="240" w:lineRule="auto"/>
        <w:rPr>
          <w:rFonts w:ascii="Arial" w:eastAsia="Times New Roman" w:hAnsi="Arial" w:cs="Arial"/>
          <w:b/>
          <w:bCs/>
          <w:sz w:val="20"/>
          <w:szCs w:val="20"/>
        </w:rPr>
      </w:pPr>
    </w:p>
    <w:p w:rsidR="00A636B0" w:rsidRPr="00965BF7" w:rsidRDefault="00DD0CB6" w:rsidP="00965BF7">
      <w:pPr>
        <w:spacing w:after="0" w:line="240" w:lineRule="auto"/>
        <w:rPr>
          <w:rFonts w:ascii="Arial" w:hAnsi="Arial" w:cs="Arial"/>
          <w:sz w:val="20"/>
          <w:szCs w:val="20"/>
        </w:rPr>
      </w:pPr>
      <w:r w:rsidRPr="006858E5">
        <w:rPr>
          <w:rFonts w:ascii="Arial" w:eastAsia="Times New Roman" w:hAnsi="Arial" w:cs="Arial"/>
          <w:b/>
          <w:bCs/>
          <w:sz w:val="20"/>
          <w:szCs w:val="20"/>
        </w:rPr>
        <w:t>CEDEAO</w:t>
      </w:r>
      <w:r w:rsidR="00EA7C47" w:rsidRPr="006858E5">
        <w:rPr>
          <w:rFonts w:ascii="Arial" w:eastAsia="Times New Roman" w:hAnsi="Arial" w:cs="Arial"/>
          <w:bCs/>
          <w:sz w:val="20"/>
          <w:szCs w:val="20"/>
        </w:rPr>
        <w:t xml:space="preserve">: </w:t>
      </w:r>
      <w:r w:rsidR="002B3E22" w:rsidRPr="00965BF7">
        <w:rPr>
          <w:rFonts w:ascii="Arial" w:hAnsi="Arial" w:cs="Arial"/>
          <w:sz w:val="20"/>
          <w:szCs w:val="20"/>
        </w:rPr>
        <w:t xml:space="preserve">Peter </w:t>
      </w:r>
      <w:proofErr w:type="spellStart"/>
      <w:r w:rsidR="002B3E22" w:rsidRPr="00965BF7">
        <w:rPr>
          <w:rFonts w:ascii="Arial" w:hAnsi="Arial" w:cs="Arial"/>
          <w:sz w:val="20"/>
          <w:szCs w:val="20"/>
        </w:rPr>
        <w:t>Oluonge</w:t>
      </w:r>
      <w:proofErr w:type="spellEnd"/>
      <w:r w:rsidR="00A636B0" w:rsidRPr="00965BF7">
        <w:rPr>
          <w:rFonts w:ascii="Arial" w:hAnsi="Arial" w:cs="Arial"/>
          <w:sz w:val="20"/>
          <w:szCs w:val="20"/>
        </w:rPr>
        <w:t xml:space="preserve"> - </w:t>
      </w:r>
      <w:r w:rsidR="00EA7C47" w:rsidRPr="00965BF7">
        <w:rPr>
          <w:rFonts w:ascii="Arial" w:hAnsi="Arial" w:cs="Arial"/>
          <w:sz w:val="20"/>
          <w:szCs w:val="20"/>
        </w:rPr>
        <w:t>Email:</w:t>
      </w:r>
      <w:r w:rsidR="00EA7C47" w:rsidRPr="00965BF7">
        <w:rPr>
          <w:rStyle w:val="Lienhypertexte"/>
          <w:rFonts w:ascii="Arial" w:hAnsi="Arial"/>
        </w:rPr>
        <w:t xml:space="preserve"> </w:t>
      </w:r>
      <w:hyperlink r:id="rId9" w:history="1">
        <w:r w:rsidR="00A636B0" w:rsidRPr="00965BF7">
          <w:rPr>
            <w:rStyle w:val="Lienhypertexte"/>
            <w:rFonts w:ascii="Arial" w:hAnsi="Arial" w:cs="Arial"/>
            <w:sz w:val="20"/>
            <w:szCs w:val="20"/>
          </w:rPr>
          <w:t>poluonge@ecowas.int</w:t>
        </w:r>
      </w:hyperlink>
      <w:r w:rsidR="00A636B0" w:rsidRPr="00965BF7">
        <w:rPr>
          <w:rFonts w:ascii="Arial" w:hAnsi="Arial" w:cs="Arial"/>
          <w:sz w:val="20"/>
          <w:szCs w:val="20"/>
        </w:rPr>
        <w:t xml:space="preserve">  </w:t>
      </w:r>
    </w:p>
    <w:p w:rsidR="00A636B0" w:rsidRPr="006858E5" w:rsidRDefault="00A636B0">
      <w:pPr>
        <w:spacing w:after="0" w:line="240" w:lineRule="auto"/>
        <w:rPr>
          <w:rFonts w:ascii="Arial" w:eastAsia="Times New Roman" w:hAnsi="Arial" w:cs="Arial"/>
          <w:bCs/>
          <w:sz w:val="20"/>
          <w:szCs w:val="20"/>
        </w:rPr>
      </w:pPr>
    </w:p>
    <w:p w:rsidR="00EA7C47" w:rsidRPr="00965BF7" w:rsidRDefault="00DD0CB6">
      <w:pPr>
        <w:spacing w:after="0" w:line="240" w:lineRule="auto"/>
        <w:rPr>
          <w:rFonts w:ascii="Arial" w:eastAsia="Times New Roman" w:hAnsi="Arial" w:cs="Arial"/>
          <w:bCs/>
          <w:sz w:val="20"/>
          <w:szCs w:val="20"/>
          <w:lang w:val="fr-FR"/>
        </w:rPr>
      </w:pPr>
      <w:r w:rsidRPr="006858E5">
        <w:rPr>
          <w:rFonts w:ascii="Arial" w:eastAsia="Times New Roman" w:hAnsi="Arial" w:cs="Arial"/>
          <w:b/>
          <w:bCs/>
          <w:sz w:val="20"/>
          <w:szCs w:val="20"/>
          <w:lang w:val="fr-FR"/>
        </w:rPr>
        <w:t>Union Européenne</w:t>
      </w:r>
      <w:r w:rsidR="00EA7C47" w:rsidRPr="00965BF7">
        <w:rPr>
          <w:rFonts w:ascii="Arial" w:eastAsia="Times New Roman" w:hAnsi="Arial" w:cs="Arial"/>
          <w:bCs/>
          <w:sz w:val="20"/>
          <w:szCs w:val="20"/>
          <w:lang w:val="fr-FR"/>
        </w:rPr>
        <w:t xml:space="preserve">: </w:t>
      </w:r>
      <w:r w:rsidR="004D272B" w:rsidRPr="00965BF7">
        <w:rPr>
          <w:rFonts w:ascii="Arial" w:hAnsi="Arial" w:cs="Arial"/>
          <w:sz w:val="20"/>
          <w:szCs w:val="20"/>
          <w:lang w:val="fr-FR"/>
        </w:rPr>
        <w:t xml:space="preserve">Rose Kane – Tel.: +221 33 889 1071 - Email: </w:t>
      </w:r>
      <w:hyperlink r:id="rId10" w:history="1">
        <w:r w:rsidR="004D272B" w:rsidRPr="00965BF7">
          <w:rPr>
            <w:rStyle w:val="Lienhypertexte"/>
            <w:rFonts w:ascii="Arial" w:hAnsi="Arial" w:cs="Arial"/>
            <w:sz w:val="20"/>
            <w:szCs w:val="20"/>
            <w:lang w:val="fr-FR"/>
          </w:rPr>
          <w:t>Rose.KANE@eeas.europa.eu</w:t>
        </w:r>
      </w:hyperlink>
    </w:p>
    <w:p w:rsidR="003A1EDF" w:rsidRPr="00965BF7" w:rsidRDefault="003A1EDF">
      <w:pPr>
        <w:spacing w:after="0" w:line="240" w:lineRule="auto"/>
        <w:rPr>
          <w:rFonts w:ascii="Arial" w:eastAsia="Times New Roman" w:hAnsi="Arial" w:cs="Arial"/>
          <w:b/>
          <w:bCs/>
          <w:sz w:val="20"/>
          <w:szCs w:val="20"/>
          <w:lang w:val="fr-FR"/>
        </w:rPr>
      </w:pPr>
    </w:p>
    <w:p w:rsidR="003A1EDF" w:rsidRPr="00965BF7" w:rsidRDefault="00DD0CB6">
      <w:pPr>
        <w:spacing w:after="0" w:line="240" w:lineRule="auto"/>
        <w:rPr>
          <w:rFonts w:ascii="Arial" w:eastAsia="Times New Roman" w:hAnsi="Arial" w:cs="Arial"/>
          <w:bCs/>
          <w:sz w:val="20"/>
          <w:szCs w:val="20"/>
          <w:lang w:val="fr-FR"/>
        </w:rPr>
      </w:pPr>
      <w:r w:rsidRPr="00965BF7">
        <w:rPr>
          <w:rFonts w:ascii="Arial" w:eastAsia="Times New Roman" w:hAnsi="Arial" w:cs="Arial"/>
          <w:b/>
          <w:bCs/>
          <w:sz w:val="20"/>
          <w:szCs w:val="20"/>
          <w:lang w:val="fr-FR"/>
        </w:rPr>
        <w:t xml:space="preserve">Groupe de la Banque mondiale </w:t>
      </w:r>
      <w:r w:rsidR="003A1EDF" w:rsidRPr="00965BF7">
        <w:rPr>
          <w:rFonts w:ascii="Arial" w:eastAsia="Times New Roman" w:hAnsi="Arial" w:cs="Arial"/>
          <w:b/>
          <w:bCs/>
          <w:sz w:val="20"/>
          <w:szCs w:val="20"/>
          <w:lang w:val="fr-FR"/>
        </w:rPr>
        <w:t xml:space="preserve">: </w:t>
      </w:r>
      <w:r w:rsidR="003A1EDF" w:rsidRPr="00965BF7">
        <w:rPr>
          <w:rFonts w:ascii="Arial" w:eastAsia="Times New Roman" w:hAnsi="Arial" w:cs="Arial"/>
          <w:bCs/>
          <w:sz w:val="20"/>
          <w:szCs w:val="20"/>
          <w:lang w:val="fr-FR"/>
        </w:rPr>
        <w:t xml:space="preserve">Pauline Delay – Tel: </w:t>
      </w:r>
      <w:r w:rsidR="004D272B" w:rsidRPr="00965BF7">
        <w:rPr>
          <w:rFonts w:ascii="Arial" w:eastAsia="Times New Roman" w:hAnsi="Arial" w:cs="Arial"/>
          <w:bCs/>
          <w:sz w:val="20"/>
          <w:szCs w:val="20"/>
          <w:lang w:val="fr-FR"/>
        </w:rPr>
        <w:t>+</w:t>
      </w:r>
      <w:hyperlink r:id="rId11" w:tooltip="Call" w:history="1">
        <w:r w:rsidR="004D272B" w:rsidRPr="00965BF7">
          <w:rPr>
            <w:rFonts w:eastAsia="Times New Roman"/>
            <w:bCs/>
            <w:sz w:val="20"/>
            <w:szCs w:val="20"/>
            <w:lang w:val="fr-FR"/>
          </w:rPr>
          <w:t>27-11-7313048</w:t>
        </w:r>
      </w:hyperlink>
      <w:r w:rsidR="004D272B" w:rsidRPr="00965BF7">
        <w:rPr>
          <w:rFonts w:ascii="Arial" w:eastAsia="Times New Roman" w:hAnsi="Arial" w:cs="Arial"/>
          <w:bCs/>
          <w:sz w:val="20"/>
          <w:szCs w:val="20"/>
          <w:lang w:val="fr-FR"/>
        </w:rPr>
        <w:t xml:space="preserve"> </w:t>
      </w:r>
      <w:r w:rsidR="003A1EDF" w:rsidRPr="00965BF7">
        <w:rPr>
          <w:rFonts w:ascii="Arial" w:eastAsia="Times New Roman" w:hAnsi="Arial" w:cs="Arial"/>
          <w:bCs/>
          <w:sz w:val="20"/>
          <w:szCs w:val="20"/>
          <w:lang w:val="fr-FR"/>
        </w:rPr>
        <w:t xml:space="preserve">– Email: </w:t>
      </w:r>
      <w:r w:rsidR="004D272B" w:rsidRPr="00965BF7">
        <w:rPr>
          <w:rStyle w:val="Lienhypertexte"/>
          <w:rFonts w:ascii="Arial" w:eastAsia="Times New Roman" w:hAnsi="Arial"/>
          <w:bCs/>
          <w:sz w:val="20"/>
          <w:szCs w:val="20"/>
          <w:lang w:val="da-DK"/>
        </w:rPr>
        <w:t>pdelay@ifc.org</w:t>
      </w:r>
      <w:r w:rsidR="004D272B" w:rsidRPr="00965BF7">
        <w:rPr>
          <w:rFonts w:ascii="Arial" w:eastAsia="Times New Roman" w:hAnsi="Arial" w:cs="Arial"/>
          <w:bCs/>
          <w:sz w:val="20"/>
          <w:szCs w:val="20"/>
          <w:lang w:val="fr-FR"/>
        </w:rPr>
        <w:t xml:space="preserve"> </w:t>
      </w:r>
    </w:p>
    <w:p w:rsidR="003A1EDF" w:rsidRPr="006858E5" w:rsidRDefault="00DD0CB6">
      <w:pPr>
        <w:spacing w:after="0" w:line="240" w:lineRule="auto"/>
        <w:rPr>
          <w:rFonts w:ascii="Arial" w:eastAsia="Times New Roman" w:hAnsi="Arial" w:cs="Arial"/>
          <w:bCs/>
          <w:sz w:val="20"/>
          <w:szCs w:val="20"/>
          <w:lang w:val="da-DK"/>
        </w:rPr>
      </w:pPr>
      <w:r w:rsidRPr="006858E5">
        <w:rPr>
          <w:rFonts w:ascii="Arial" w:eastAsia="Times New Roman" w:hAnsi="Arial" w:cs="Arial"/>
          <w:bCs/>
          <w:sz w:val="20"/>
          <w:szCs w:val="20"/>
          <w:lang w:val="fr-FR"/>
        </w:rPr>
        <w:tab/>
      </w:r>
      <w:r w:rsidRPr="006858E5">
        <w:rPr>
          <w:rFonts w:ascii="Arial" w:eastAsia="Times New Roman" w:hAnsi="Arial" w:cs="Arial"/>
          <w:bCs/>
          <w:sz w:val="20"/>
          <w:szCs w:val="20"/>
          <w:lang w:val="fr-FR"/>
        </w:rPr>
        <w:tab/>
      </w:r>
      <w:r w:rsidRPr="006858E5">
        <w:rPr>
          <w:rFonts w:ascii="Arial" w:eastAsia="Times New Roman" w:hAnsi="Arial" w:cs="Arial"/>
          <w:bCs/>
          <w:sz w:val="20"/>
          <w:szCs w:val="20"/>
          <w:lang w:val="fr-FR"/>
        </w:rPr>
        <w:tab/>
      </w:r>
      <w:r w:rsidRPr="006858E5">
        <w:rPr>
          <w:rFonts w:ascii="Arial" w:eastAsia="Times New Roman" w:hAnsi="Arial" w:cs="Arial"/>
          <w:bCs/>
          <w:sz w:val="20"/>
          <w:szCs w:val="20"/>
          <w:lang w:val="fr-FR"/>
        </w:rPr>
        <w:tab/>
        <w:t xml:space="preserve">    </w:t>
      </w:r>
      <w:r w:rsidR="003A1EDF" w:rsidRPr="006858E5">
        <w:rPr>
          <w:rFonts w:ascii="Arial" w:eastAsia="Times New Roman" w:hAnsi="Arial" w:cs="Arial"/>
          <w:bCs/>
          <w:sz w:val="20"/>
          <w:szCs w:val="20"/>
          <w:lang w:val="da-DK"/>
        </w:rPr>
        <w:t xml:space="preserve">Lawrence Henri Mensah: Tel.: +221 78 639 8673 – </w:t>
      </w:r>
      <w:hyperlink r:id="rId12" w:history="1">
        <w:r w:rsidR="003A1EDF" w:rsidRPr="006858E5">
          <w:rPr>
            <w:rStyle w:val="Lienhypertexte"/>
            <w:rFonts w:ascii="Arial" w:eastAsia="Times New Roman" w:hAnsi="Arial" w:cs="Arial"/>
            <w:bCs/>
            <w:sz w:val="20"/>
            <w:szCs w:val="20"/>
            <w:lang w:val="da-DK"/>
          </w:rPr>
          <w:t>Lmensah@ifc.org</w:t>
        </w:r>
      </w:hyperlink>
      <w:r w:rsidR="003A1EDF" w:rsidRPr="006858E5">
        <w:rPr>
          <w:rFonts w:ascii="Arial" w:eastAsia="Times New Roman" w:hAnsi="Arial" w:cs="Arial"/>
          <w:bCs/>
          <w:sz w:val="20"/>
          <w:szCs w:val="20"/>
          <w:lang w:val="da-DK"/>
        </w:rPr>
        <w:t xml:space="preserve"> </w:t>
      </w:r>
    </w:p>
    <w:p w:rsidR="004D272B" w:rsidRPr="00965BF7" w:rsidRDefault="004D272B">
      <w:pPr>
        <w:pStyle w:val="Sansinterligne"/>
        <w:rPr>
          <w:rFonts w:ascii="Arial" w:hAnsi="Arial" w:cs="Arial"/>
          <w:b/>
          <w:sz w:val="20"/>
          <w:szCs w:val="20"/>
          <w:lang w:val="fr-FR"/>
        </w:rPr>
      </w:pPr>
    </w:p>
    <w:p w:rsidR="00EA7C47" w:rsidRPr="006858E5" w:rsidRDefault="00EA7C47">
      <w:pPr>
        <w:spacing w:after="0" w:line="240" w:lineRule="auto"/>
        <w:rPr>
          <w:rFonts w:ascii="Arial" w:eastAsia="Times New Roman" w:hAnsi="Arial" w:cs="Arial"/>
          <w:bCs/>
          <w:sz w:val="20"/>
          <w:szCs w:val="20"/>
          <w:lang w:val="da-DK"/>
        </w:rPr>
      </w:pPr>
    </w:p>
    <w:sectPr w:rsidR="00EA7C47" w:rsidRPr="006858E5" w:rsidSect="002136FB">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32047"/>
    <w:rsid w:val="000051A3"/>
    <w:rsid w:val="00024A42"/>
    <w:rsid w:val="000401D2"/>
    <w:rsid w:val="00071288"/>
    <w:rsid w:val="0009779B"/>
    <w:rsid w:val="000D4246"/>
    <w:rsid w:val="000E4835"/>
    <w:rsid w:val="000E5562"/>
    <w:rsid w:val="00157E56"/>
    <w:rsid w:val="001D3AF8"/>
    <w:rsid w:val="001E0D00"/>
    <w:rsid w:val="001E36F8"/>
    <w:rsid w:val="00200549"/>
    <w:rsid w:val="002136FB"/>
    <w:rsid w:val="00246265"/>
    <w:rsid w:val="002A5302"/>
    <w:rsid w:val="002B3E22"/>
    <w:rsid w:val="002C3EDE"/>
    <w:rsid w:val="002C41E5"/>
    <w:rsid w:val="002C7569"/>
    <w:rsid w:val="003128F0"/>
    <w:rsid w:val="00317C76"/>
    <w:rsid w:val="00323C17"/>
    <w:rsid w:val="003276BF"/>
    <w:rsid w:val="003A1EDF"/>
    <w:rsid w:val="003B2065"/>
    <w:rsid w:val="003B2993"/>
    <w:rsid w:val="003E7A40"/>
    <w:rsid w:val="003F167E"/>
    <w:rsid w:val="003F1F7E"/>
    <w:rsid w:val="004128FF"/>
    <w:rsid w:val="00437244"/>
    <w:rsid w:val="00443669"/>
    <w:rsid w:val="00445C88"/>
    <w:rsid w:val="004641D8"/>
    <w:rsid w:val="00476DC6"/>
    <w:rsid w:val="00493CCF"/>
    <w:rsid w:val="004971D4"/>
    <w:rsid w:val="004A7B47"/>
    <w:rsid w:val="004C5C20"/>
    <w:rsid w:val="004D0B0B"/>
    <w:rsid w:val="004D272B"/>
    <w:rsid w:val="004D2E08"/>
    <w:rsid w:val="004E7E2D"/>
    <w:rsid w:val="004F09FA"/>
    <w:rsid w:val="004F1024"/>
    <w:rsid w:val="004F24B3"/>
    <w:rsid w:val="00505C30"/>
    <w:rsid w:val="00547128"/>
    <w:rsid w:val="00580024"/>
    <w:rsid w:val="0058797E"/>
    <w:rsid w:val="00592105"/>
    <w:rsid w:val="005A6019"/>
    <w:rsid w:val="005B3B0C"/>
    <w:rsid w:val="005C2C16"/>
    <w:rsid w:val="005C7986"/>
    <w:rsid w:val="005E3968"/>
    <w:rsid w:val="00602B33"/>
    <w:rsid w:val="00610FFA"/>
    <w:rsid w:val="0061685C"/>
    <w:rsid w:val="00660F82"/>
    <w:rsid w:val="00677D22"/>
    <w:rsid w:val="006858E5"/>
    <w:rsid w:val="006B21C4"/>
    <w:rsid w:val="006B794F"/>
    <w:rsid w:val="006D30D2"/>
    <w:rsid w:val="006E2164"/>
    <w:rsid w:val="00745CB4"/>
    <w:rsid w:val="007504FD"/>
    <w:rsid w:val="007510E7"/>
    <w:rsid w:val="007626EE"/>
    <w:rsid w:val="00764AC8"/>
    <w:rsid w:val="0076585F"/>
    <w:rsid w:val="007716A7"/>
    <w:rsid w:val="00793945"/>
    <w:rsid w:val="00797B83"/>
    <w:rsid w:val="007A6C73"/>
    <w:rsid w:val="007D2B07"/>
    <w:rsid w:val="007D7D96"/>
    <w:rsid w:val="007F601A"/>
    <w:rsid w:val="007F6484"/>
    <w:rsid w:val="00801752"/>
    <w:rsid w:val="00802B16"/>
    <w:rsid w:val="00816C56"/>
    <w:rsid w:val="00824DE4"/>
    <w:rsid w:val="00831DB1"/>
    <w:rsid w:val="00864A4F"/>
    <w:rsid w:val="008827FB"/>
    <w:rsid w:val="00890631"/>
    <w:rsid w:val="008A2497"/>
    <w:rsid w:val="008B3773"/>
    <w:rsid w:val="008C4324"/>
    <w:rsid w:val="009140F7"/>
    <w:rsid w:val="00914285"/>
    <w:rsid w:val="00914CAB"/>
    <w:rsid w:val="00934AD0"/>
    <w:rsid w:val="009427C8"/>
    <w:rsid w:val="00947009"/>
    <w:rsid w:val="00951C7B"/>
    <w:rsid w:val="00952EC7"/>
    <w:rsid w:val="00965BF7"/>
    <w:rsid w:val="00974904"/>
    <w:rsid w:val="0098161A"/>
    <w:rsid w:val="009C2FE1"/>
    <w:rsid w:val="009F1BB5"/>
    <w:rsid w:val="00A15B09"/>
    <w:rsid w:val="00A27334"/>
    <w:rsid w:val="00A636B0"/>
    <w:rsid w:val="00AB2716"/>
    <w:rsid w:val="00AB36F5"/>
    <w:rsid w:val="00AD0600"/>
    <w:rsid w:val="00AF3353"/>
    <w:rsid w:val="00AF4595"/>
    <w:rsid w:val="00B0398E"/>
    <w:rsid w:val="00B41A1C"/>
    <w:rsid w:val="00B4334F"/>
    <w:rsid w:val="00B912EE"/>
    <w:rsid w:val="00BA2BD8"/>
    <w:rsid w:val="00BC07EC"/>
    <w:rsid w:val="00BE3237"/>
    <w:rsid w:val="00C15942"/>
    <w:rsid w:val="00C94EA6"/>
    <w:rsid w:val="00C96E70"/>
    <w:rsid w:val="00CB5A26"/>
    <w:rsid w:val="00CB6ADB"/>
    <w:rsid w:val="00CC0A72"/>
    <w:rsid w:val="00CD41F8"/>
    <w:rsid w:val="00CE571D"/>
    <w:rsid w:val="00D036BB"/>
    <w:rsid w:val="00D173C9"/>
    <w:rsid w:val="00D2089B"/>
    <w:rsid w:val="00D37BCA"/>
    <w:rsid w:val="00D50613"/>
    <w:rsid w:val="00D61933"/>
    <w:rsid w:val="00D82CED"/>
    <w:rsid w:val="00D95F63"/>
    <w:rsid w:val="00D97096"/>
    <w:rsid w:val="00DC35C9"/>
    <w:rsid w:val="00DD0CB6"/>
    <w:rsid w:val="00DD33E0"/>
    <w:rsid w:val="00DE0520"/>
    <w:rsid w:val="00DF4304"/>
    <w:rsid w:val="00E023EE"/>
    <w:rsid w:val="00E10580"/>
    <w:rsid w:val="00E401B8"/>
    <w:rsid w:val="00E45BFA"/>
    <w:rsid w:val="00E46C5F"/>
    <w:rsid w:val="00E8451B"/>
    <w:rsid w:val="00E92F4E"/>
    <w:rsid w:val="00E975CC"/>
    <w:rsid w:val="00EA51FB"/>
    <w:rsid w:val="00EA7C47"/>
    <w:rsid w:val="00EB102E"/>
    <w:rsid w:val="00EB2C20"/>
    <w:rsid w:val="00EB4A30"/>
    <w:rsid w:val="00F2652B"/>
    <w:rsid w:val="00F32047"/>
    <w:rsid w:val="00F35E9E"/>
    <w:rsid w:val="00F44863"/>
    <w:rsid w:val="00FA2273"/>
    <w:rsid w:val="00FC1469"/>
    <w:rsid w:val="00FE2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A26"/>
    <w:rPr>
      <w:rFonts w:eastAsiaTheme="minorEastAsia"/>
      <w:lang w:eastAsia="ja-JP"/>
    </w:rPr>
  </w:style>
  <w:style w:type="paragraph" w:styleId="Titre3">
    <w:name w:val="heading 3"/>
    <w:basedOn w:val="Normal"/>
    <w:link w:val="Titre3Car"/>
    <w:uiPriority w:val="9"/>
    <w:qFormat/>
    <w:rsid w:val="00F32047"/>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32047"/>
    <w:pPr>
      <w:spacing w:after="0" w:line="240" w:lineRule="auto"/>
    </w:pPr>
  </w:style>
  <w:style w:type="character" w:customStyle="1" w:styleId="Titre3Car">
    <w:name w:val="Titre 3 Car"/>
    <w:basedOn w:val="Policepardfaut"/>
    <w:link w:val="Titre3"/>
    <w:uiPriority w:val="9"/>
    <w:rsid w:val="00F32047"/>
    <w:rPr>
      <w:rFonts w:ascii="Times New Roman" w:eastAsia="Times New Roman" w:hAnsi="Times New Roman" w:cs="Times New Roman"/>
      <w:b/>
      <w:bCs/>
      <w:sz w:val="27"/>
      <w:szCs w:val="27"/>
    </w:rPr>
  </w:style>
  <w:style w:type="character" w:styleId="Lienhypertexte">
    <w:name w:val="Hyperlink"/>
    <w:rsid w:val="00890631"/>
    <w:rPr>
      <w:rFonts w:ascii="Verdana" w:hAnsi="Verdana" w:hint="default"/>
      <w:color w:val="0000FF"/>
      <w:u w:val="single"/>
    </w:rPr>
  </w:style>
  <w:style w:type="character" w:customStyle="1" w:styleId="apple-converted-space">
    <w:name w:val="apple-converted-space"/>
    <w:rsid w:val="00890631"/>
  </w:style>
  <w:style w:type="paragraph" w:styleId="Textedebulles">
    <w:name w:val="Balloon Text"/>
    <w:basedOn w:val="Normal"/>
    <w:link w:val="TextedebullesCar"/>
    <w:uiPriority w:val="99"/>
    <w:semiHidden/>
    <w:unhideWhenUsed/>
    <w:rsid w:val="00BC07E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07EC"/>
    <w:rPr>
      <w:rFonts w:ascii="Segoe UI" w:hAnsi="Segoe UI" w:cs="Segoe UI"/>
      <w:sz w:val="18"/>
      <w:szCs w:val="18"/>
    </w:rPr>
  </w:style>
  <w:style w:type="character" w:styleId="Marquedecommentaire">
    <w:name w:val="annotation reference"/>
    <w:basedOn w:val="Policepardfaut"/>
    <w:uiPriority w:val="99"/>
    <w:semiHidden/>
    <w:unhideWhenUsed/>
    <w:rsid w:val="00D2089B"/>
    <w:rPr>
      <w:sz w:val="16"/>
      <w:szCs w:val="16"/>
    </w:rPr>
  </w:style>
  <w:style w:type="paragraph" w:styleId="Commentaire">
    <w:name w:val="annotation text"/>
    <w:basedOn w:val="Normal"/>
    <w:link w:val="CommentaireCar"/>
    <w:uiPriority w:val="99"/>
    <w:semiHidden/>
    <w:unhideWhenUsed/>
    <w:rsid w:val="00D2089B"/>
    <w:pPr>
      <w:spacing w:line="240" w:lineRule="auto"/>
    </w:pPr>
    <w:rPr>
      <w:sz w:val="20"/>
      <w:szCs w:val="20"/>
    </w:rPr>
  </w:style>
  <w:style w:type="character" w:customStyle="1" w:styleId="CommentaireCar">
    <w:name w:val="Commentaire Car"/>
    <w:basedOn w:val="Policepardfaut"/>
    <w:link w:val="Commentaire"/>
    <w:uiPriority w:val="99"/>
    <w:semiHidden/>
    <w:rsid w:val="00D2089B"/>
    <w:rPr>
      <w:rFonts w:eastAsiaTheme="minorEastAsia"/>
      <w:sz w:val="20"/>
      <w:szCs w:val="20"/>
      <w:lang w:eastAsia="ja-JP"/>
    </w:rPr>
  </w:style>
  <w:style w:type="character" w:customStyle="1" w:styleId="UnresolvedMention1">
    <w:name w:val="Unresolved Mention1"/>
    <w:basedOn w:val="Policepardfaut"/>
    <w:uiPriority w:val="99"/>
    <w:semiHidden/>
    <w:unhideWhenUsed/>
    <w:rsid w:val="00437244"/>
    <w:rPr>
      <w:color w:val="808080"/>
      <w:shd w:val="clear" w:color="auto" w:fill="E6E6E6"/>
    </w:rPr>
  </w:style>
  <w:style w:type="paragraph" w:styleId="Objetducommentaire">
    <w:name w:val="annotation subject"/>
    <w:basedOn w:val="Commentaire"/>
    <w:next w:val="Commentaire"/>
    <w:link w:val="ObjetducommentaireCar"/>
    <w:uiPriority w:val="99"/>
    <w:semiHidden/>
    <w:unhideWhenUsed/>
    <w:rsid w:val="00DD33E0"/>
    <w:rPr>
      <w:rFonts w:eastAsiaTheme="minorHAnsi"/>
      <w:b/>
      <w:bCs/>
      <w:lang w:eastAsia="en-US"/>
    </w:rPr>
  </w:style>
  <w:style w:type="character" w:customStyle="1" w:styleId="ObjetducommentaireCar">
    <w:name w:val="Objet du commentaire Car"/>
    <w:basedOn w:val="CommentaireCar"/>
    <w:link w:val="Objetducommentaire"/>
    <w:uiPriority w:val="99"/>
    <w:semiHidden/>
    <w:rsid w:val="00DD33E0"/>
    <w:rPr>
      <w:rFonts w:eastAsiaTheme="minorEastAsia"/>
      <w:b/>
      <w:bCs/>
      <w:sz w:val="20"/>
      <w:szCs w:val="20"/>
      <w:lang w:eastAsia="ja-JP"/>
    </w:rPr>
  </w:style>
  <w:style w:type="table" w:styleId="Grilledutableau">
    <w:name w:val="Table Grid"/>
    <w:basedOn w:val="TableauNormal"/>
    <w:uiPriority w:val="39"/>
    <w:rsid w:val="00750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200549"/>
    <w:pPr>
      <w:spacing w:after="0" w:line="240" w:lineRule="auto"/>
    </w:pPr>
    <w:rPr>
      <w:rFonts w:eastAsiaTheme="minorEastAsia"/>
      <w:lang w:eastAsia="ja-JP"/>
    </w:rPr>
  </w:style>
  <w:style w:type="character" w:customStyle="1" w:styleId="UnresolvedMention">
    <w:name w:val="Unresolved Mention"/>
    <w:basedOn w:val="Policepardfaut"/>
    <w:uiPriority w:val="99"/>
    <w:semiHidden/>
    <w:unhideWhenUsed/>
    <w:rsid w:val="002C41E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A26"/>
    <w:rPr>
      <w:rFonts w:eastAsiaTheme="minorEastAsia"/>
      <w:lang w:eastAsia="ja-JP"/>
    </w:rPr>
  </w:style>
  <w:style w:type="paragraph" w:styleId="Titre3">
    <w:name w:val="heading 3"/>
    <w:basedOn w:val="Normal"/>
    <w:link w:val="Titre3Car"/>
    <w:uiPriority w:val="9"/>
    <w:qFormat/>
    <w:rsid w:val="00F32047"/>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32047"/>
    <w:pPr>
      <w:spacing w:after="0" w:line="240" w:lineRule="auto"/>
    </w:pPr>
  </w:style>
  <w:style w:type="character" w:customStyle="1" w:styleId="Titre3Car">
    <w:name w:val="Titre 3 Car"/>
    <w:basedOn w:val="Policepardfaut"/>
    <w:link w:val="Titre3"/>
    <w:uiPriority w:val="9"/>
    <w:rsid w:val="00F32047"/>
    <w:rPr>
      <w:rFonts w:ascii="Times New Roman" w:eastAsia="Times New Roman" w:hAnsi="Times New Roman" w:cs="Times New Roman"/>
      <w:b/>
      <w:bCs/>
      <w:sz w:val="27"/>
      <w:szCs w:val="27"/>
    </w:rPr>
  </w:style>
  <w:style w:type="character" w:styleId="Lienhypertexte">
    <w:name w:val="Hyperlink"/>
    <w:rsid w:val="00890631"/>
    <w:rPr>
      <w:rFonts w:ascii="Verdana" w:hAnsi="Verdana" w:hint="default"/>
      <w:color w:val="0000FF"/>
      <w:u w:val="single"/>
    </w:rPr>
  </w:style>
  <w:style w:type="character" w:customStyle="1" w:styleId="apple-converted-space">
    <w:name w:val="apple-converted-space"/>
    <w:rsid w:val="00890631"/>
  </w:style>
  <w:style w:type="paragraph" w:styleId="Textedebulles">
    <w:name w:val="Balloon Text"/>
    <w:basedOn w:val="Normal"/>
    <w:link w:val="TextedebullesCar"/>
    <w:uiPriority w:val="99"/>
    <w:semiHidden/>
    <w:unhideWhenUsed/>
    <w:rsid w:val="00BC07E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07EC"/>
    <w:rPr>
      <w:rFonts w:ascii="Segoe UI" w:hAnsi="Segoe UI" w:cs="Segoe UI"/>
      <w:sz w:val="18"/>
      <w:szCs w:val="18"/>
    </w:rPr>
  </w:style>
  <w:style w:type="character" w:styleId="Marquedecommentaire">
    <w:name w:val="annotation reference"/>
    <w:basedOn w:val="Policepardfaut"/>
    <w:uiPriority w:val="99"/>
    <w:semiHidden/>
    <w:unhideWhenUsed/>
    <w:rsid w:val="00D2089B"/>
    <w:rPr>
      <w:sz w:val="16"/>
      <w:szCs w:val="16"/>
    </w:rPr>
  </w:style>
  <w:style w:type="paragraph" w:styleId="Commentaire">
    <w:name w:val="annotation text"/>
    <w:basedOn w:val="Normal"/>
    <w:link w:val="CommentaireCar"/>
    <w:uiPriority w:val="99"/>
    <w:semiHidden/>
    <w:unhideWhenUsed/>
    <w:rsid w:val="00D2089B"/>
    <w:pPr>
      <w:spacing w:line="240" w:lineRule="auto"/>
    </w:pPr>
    <w:rPr>
      <w:sz w:val="20"/>
      <w:szCs w:val="20"/>
    </w:rPr>
  </w:style>
  <w:style w:type="character" w:customStyle="1" w:styleId="CommentaireCar">
    <w:name w:val="Commentaire Car"/>
    <w:basedOn w:val="Policepardfaut"/>
    <w:link w:val="Commentaire"/>
    <w:uiPriority w:val="99"/>
    <w:semiHidden/>
    <w:rsid w:val="00D2089B"/>
    <w:rPr>
      <w:rFonts w:eastAsiaTheme="minorEastAsia"/>
      <w:sz w:val="20"/>
      <w:szCs w:val="20"/>
      <w:lang w:eastAsia="ja-JP"/>
    </w:rPr>
  </w:style>
  <w:style w:type="character" w:customStyle="1" w:styleId="UnresolvedMention1">
    <w:name w:val="Unresolved Mention1"/>
    <w:basedOn w:val="Policepardfaut"/>
    <w:uiPriority w:val="99"/>
    <w:semiHidden/>
    <w:unhideWhenUsed/>
    <w:rsid w:val="00437244"/>
    <w:rPr>
      <w:color w:val="808080"/>
      <w:shd w:val="clear" w:color="auto" w:fill="E6E6E6"/>
    </w:rPr>
  </w:style>
  <w:style w:type="paragraph" w:styleId="Objetducommentaire">
    <w:name w:val="annotation subject"/>
    <w:basedOn w:val="Commentaire"/>
    <w:next w:val="Commentaire"/>
    <w:link w:val="ObjetducommentaireCar"/>
    <w:uiPriority w:val="99"/>
    <w:semiHidden/>
    <w:unhideWhenUsed/>
    <w:rsid w:val="00DD33E0"/>
    <w:rPr>
      <w:rFonts w:eastAsiaTheme="minorHAnsi"/>
      <w:b/>
      <w:bCs/>
      <w:lang w:eastAsia="en-US"/>
    </w:rPr>
  </w:style>
  <w:style w:type="character" w:customStyle="1" w:styleId="ObjetducommentaireCar">
    <w:name w:val="Objet du commentaire Car"/>
    <w:basedOn w:val="CommentaireCar"/>
    <w:link w:val="Objetducommentaire"/>
    <w:uiPriority w:val="99"/>
    <w:semiHidden/>
    <w:rsid w:val="00DD33E0"/>
    <w:rPr>
      <w:rFonts w:eastAsiaTheme="minorEastAsia"/>
      <w:b/>
      <w:bCs/>
      <w:sz w:val="20"/>
      <w:szCs w:val="20"/>
      <w:lang w:eastAsia="ja-JP"/>
    </w:rPr>
  </w:style>
  <w:style w:type="table" w:styleId="Grilledutableau">
    <w:name w:val="Table Grid"/>
    <w:basedOn w:val="TableauNormal"/>
    <w:uiPriority w:val="39"/>
    <w:rsid w:val="00750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200549"/>
    <w:pPr>
      <w:spacing w:after="0" w:line="240" w:lineRule="auto"/>
    </w:pPr>
    <w:rPr>
      <w:rFonts w:eastAsiaTheme="minorEastAsia"/>
      <w:lang w:eastAsia="ja-JP"/>
    </w:rPr>
  </w:style>
  <w:style w:type="character" w:customStyle="1" w:styleId="UnresolvedMention">
    <w:name w:val="Unresolved Mention"/>
    <w:basedOn w:val="Policepardfaut"/>
    <w:uiPriority w:val="99"/>
    <w:semiHidden/>
    <w:unhideWhenUsed/>
    <w:rsid w:val="002C4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044686">
      <w:bodyDiv w:val="1"/>
      <w:marLeft w:val="0"/>
      <w:marRight w:val="0"/>
      <w:marTop w:val="0"/>
      <w:marBottom w:val="0"/>
      <w:divBdr>
        <w:top w:val="none" w:sz="0" w:space="0" w:color="auto"/>
        <w:left w:val="none" w:sz="0" w:space="0" w:color="auto"/>
        <w:bottom w:val="none" w:sz="0" w:space="0" w:color="auto"/>
        <w:right w:val="none" w:sz="0" w:space="0" w:color="auto"/>
      </w:divBdr>
    </w:div>
    <w:div w:id="1337265789">
      <w:bodyDiv w:val="1"/>
      <w:marLeft w:val="0"/>
      <w:marRight w:val="0"/>
      <w:marTop w:val="0"/>
      <w:marBottom w:val="0"/>
      <w:divBdr>
        <w:top w:val="none" w:sz="0" w:space="0" w:color="auto"/>
        <w:left w:val="none" w:sz="0" w:space="0" w:color="auto"/>
        <w:bottom w:val="none" w:sz="0" w:space="0" w:color="auto"/>
        <w:right w:val="none" w:sz="0" w:space="0" w:color="auto"/>
      </w:divBdr>
    </w:div>
    <w:div w:id="1483962984">
      <w:bodyDiv w:val="1"/>
      <w:marLeft w:val="0"/>
      <w:marRight w:val="0"/>
      <w:marTop w:val="0"/>
      <w:marBottom w:val="0"/>
      <w:divBdr>
        <w:top w:val="none" w:sz="0" w:space="0" w:color="auto"/>
        <w:left w:val="none" w:sz="0" w:space="0" w:color="auto"/>
        <w:bottom w:val="none" w:sz="0" w:space="0" w:color="auto"/>
        <w:right w:val="none" w:sz="0" w:space="0" w:color="auto"/>
      </w:divBdr>
    </w:div>
    <w:div w:id="202069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mailto:Lmensah@ifc.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tel:27117313048" TargetMode="External"/><Relationship Id="rId5" Type="http://schemas.openxmlformats.org/officeDocument/2006/relationships/webSettings" Target="webSettings.xml"/><Relationship Id="rId10" Type="http://schemas.openxmlformats.org/officeDocument/2006/relationships/hyperlink" Target="mailto:Rose.KANE@eeas.europa.eu" TargetMode="External"/><Relationship Id="rId4" Type="http://schemas.openxmlformats.org/officeDocument/2006/relationships/settings" Target="settings.xml"/><Relationship Id="rId9" Type="http://schemas.openxmlformats.org/officeDocument/2006/relationships/hyperlink" Target="mailto:poluonge@ecowas.i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948D3-923F-48EA-B7DB-C3020B1ED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3831</Characters>
  <Application>Microsoft Office Word</Application>
  <DocSecurity>0</DocSecurity>
  <Lines>31</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EEAS</Company>
  <LinksUpToDate>false</LinksUpToDate>
  <CharactersWithSpaces>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 Brkic</dc:creator>
  <cp:lastModifiedBy>user</cp:lastModifiedBy>
  <cp:revision>2</cp:revision>
  <cp:lastPrinted>2019-05-22T21:10:00Z</cp:lastPrinted>
  <dcterms:created xsi:type="dcterms:W3CDTF">2019-12-06T03:00:00Z</dcterms:created>
  <dcterms:modified xsi:type="dcterms:W3CDTF">2019-12-06T03:00:00Z</dcterms:modified>
</cp:coreProperties>
</file>