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B7" w:rsidRDefault="00A41EB7" w:rsidP="00A41EB7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Réseau National des Consommateurs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Burkina Faso</w:t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</w:p>
    <w:p w:rsidR="00A41EB7" w:rsidRDefault="00A41EB7" w:rsidP="00A41EB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Du Faso/RENCOF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Unité Progrès Justice</w:t>
      </w:r>
    </w:p>
    <w:p w:rsidR="00A41EB7" w:rsidRDefault="00A41EB7" w:rsidP="00A41EB7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------------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5317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398CB45" wp14:editId="77BAEEDA">
            <wp:extent cx="2129051" cy="784225"/>
            <wp:effectExtent l="0" t="0" r="5080" b="0"/>
            <wp:docPr id="1" name="Image 1" descr="C:\Users\Hello\Documents\PHOTO - Copie\RENC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Hello\Documents\PHOTO - Copie\RENCO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749" cy="79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EB7" w:rsidRDefault="00A41EB7" w:rsidP="00A41EB7">
      <w:pPr>
        <w:tabs>
          <w:tab w:val="left" w:pos="549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ab/>
      </w:r>
    </w:p>
    <w:p w:rsidR="00A41EB7" w:rsidRDefault="00A41EB7" w:rsidP="00A41EB7">
      <w:pPr>
        <w:tabs>
          <w:tab w:val="left" w:pos="5760"/>
        </w:tabs>
        <w:spacing w:after="0"/>
        <w:ind w:righ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Ouagadougou, le 27 Novembre 2022</w:t>
      </w:r>
      <w:r>
        <w:rPr>
          <w:rFonts w:ascii="Times New Roman" w:hAnsi="Times New Roman"/>
          <w:b/>
          <w:sz w:val="28"/>
          <w:szCs w:val="28"/>
        </w:rPr>
        <w:tab/>
      </w:r>
    </w:p>
    <w:p w:rsidR="00A41EB7" w:rsidRPr="00C32292" w:rsidRDefault="00A41EB7" w:rsidP="00A41EB7">
      <w:pPr>
        <w:tabs>
          <w:tab w:val="left" w:pos="5760"/>
        </w:tabs>
        <w:spacing w:after="0"/>
        <w:ind w:righ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41EB7" w:rsidRDefault="00A41EB7" w:rsidP="00A41EB7">
      <w:pPr>
        <w:rPr>
          <w:rFonts w:ascii="Times New Roman" w:hAnsi="Times New Roman"/>
          <w:b/>
          <w:sz w:val="40"/>
          <w:szCs w:val="40"/>
        </w:rPr>
      </w:pPr>
      <w:r w:rsidRPr="006E4A4E"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 xml:space="preserve">               </w:t>
      </w:r>
      <w:r w:rsidRPr="006E4A4E">
        <w:rPr>
          <w:rFonts w:ascii="Times New Roman" w:hAnsi="Times New Roman"/>
          <w:b/>
          <w:sz w:val="40"/>
          <w:szCs w:val="40"/>
        </w:rPr>
        <w:t xml:space="preserve">COMMUNIQUE </w:t>
      </w:r>
      <w:r w:rsidR="00BF2676">
        <w:rPr>
          <w:rFonts w:ascii="Times New Roman" w:hAnsi="Times New Roman"/>
          <w:b/>
          <w:sz w:val="40"/>
          <w:szCs w:val="40"/>
        </w:rPr>
        <w:t xml:space="preserve"> </w:t>
      </w:r>
    </w:p>
    <w:p w:rsidR="00A41EB7" w:rsidRPr="0048126B" w:rsidRDefault="00A41EB7" w:rsidP="00A41EB7">
      <w:pPr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Le Réseau National des Consommateurs du Faso (RENCOF) appelle les Burkinabè à la célébration de la Journée Mondiale Sans Achats</w:t>
      </w:r>
      <w:r w:rsidR="00665D72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JMSA), ce </w:t>
      </w:r>
      <w:r w:rsidR="00665D72">
        <w:rPr>
          <w:rFonts w:ascii="Times New Roman" w:hAnsi="Times New Roman"/>
          <w:sz w:val="26"/>
          <w:szCs w:val="26"/>
        </w:rPr>
        <w:t>mardi</w:t>
      </w:r>
      <w:r>
        <w:rPr>
          <w:rFonts w:ascii="Times New Roman" w:hAnsi="Times New Roman"/>
          <w:sz w:val="26"/>
          <w:szCs w:val="26"/>
        </w:rPr>
        <w:t xml:space="preserve"> </w:t>
      </w:r>
      <w:r w:rsidR="009D0010">
        <w:rPr>
          <w:rFonts w:ascii="Times New Roman" w:hAnsi="Times New Roman"/>
          <w:sz w:val="26"/>
          <w:szCs w:val="26"/>
        </w:rPr>
        <w:t>29 novembre</w:t>
      </w:r>
      <w:r>
        <w:rPr>
          <w:rFonts w:ascii="Times New Roman" w:hAnsi="Times New Roman"/>
          <w:sz w:val="26"/>
          <w:szCs w:val="26"/>
        </w:rPr>
        <w:t xml:space="preserve"> 2022</w:t>
      </w:r>
      <w:r w:rsidRPr="0048126B">
        <w:rPr>
          <w:rFonts w:ascii="Times New Roman" w:hAnsi="Times New Roman"/>
          <w:sz w:val="26"/>
          <w:szCs w:val="26"/>
        </w:rPr>
        <w:t xml:space="preserve">.   </w:t>
      </w:r>
    </w:p>
    <w:p w:rsidR="00A41EB7" w:rsidRPr="0048126B" w:rsidRDefault="00A41EB7" w:rsidP="00A41EB7">
      <w:pPr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La célébration de cette jour</w:t>
      </w:r>
      <w:r w:rsidR="00665D72">
        <w:rPr>
          <w:rFonts w:ascii="Times New Roman" w:hAnsi="Times New Roman"/>
          <w:sz w:val="26"/>
          <w:szCs w:val="26"/>
        </w:rPr>
        <w:t xml:space="preserve">née, </w:t>
      </w:r>
      <w:r>
        <w:rPr>
          <w:rFonts w:ascii="Times New Roman" w:hAnsi="Times New Roman"/>
          <w:sz w:val="26"/>
          <w:szCs w:val="26"/>
        </w:rPr>
        <w:t>qui intervient dans un contexte marqué p</w:t>
      </w:r>
      <w:r w:rsidR="00BF2676">
        <w:rPr>
          <w:rFonts w:ascii="Times New Roman" w:hAnsi="Times New Roman"/>
          <w:sz w:val="26"/>
          <w:szCs w:val="26"/>
        </w:rPr>
        <w:t>ar la dégradation de l’environnement</w:t>
      </w:r>
      <w:r>
        <w:rPr>
          <w:rFonts w:ascii="Times New Roman" w:hAnsi="Times New Roman"/>
          <w:sz w:val="26"/>
          <w:szCs w:val="26"/>
        </w:rPr>
        <w:t xml:space="preserve">, l’exploitation de l’homme et la perte des valeurs </w:t>
      </w:r>
      <w:r w:rsidR="00665D72">
        <w:rPr>
          <w:rFonts w:ascii="Times New Roman" w:hAnsi="Times New Roman"/>
          <w:sz w:val="26"/>
          <w:szCs w:val="26"/>
        </w:rPr>
        <w:t>humaines</w:t>
      </w:r>
      <w:r>
        <w:rPr>
          <w:rFonts w:ascii="Times New Roman" w:hAnsi="Times New Roman"/>
          <w:sz w:val="26"/>
          <w:szCs w:val="26"/>
        </w:rPr>
        <w:t>, vise</w:t>
      </w:r>
      <w:r w:rsidR="00665D72">
        <w:rPr>
          <w:rFonts w:ascii="Times New Roman" w:hAnsi="Times New Roman"/>
          <w:sz w:val="26"/>
          <w:szCs w:val="26"/>
        </w:rPr>
        <w:t xml:space="preserve"> à</w:t>
      </w:r>
      <w:r>
        <w:rPr>
          <w:rFonts w:ascii="Times New Roman" w:hAnsi="Times New Roman"/>
          <w:sz w:val="26"/>
          <w:szCs w:val="26"/>
        </w:rPr>
        <w:t xml:space="preserve"> </w:t>
      </w:r>
      <w:r w:rsidR="00665D72">
        <w:rPr>
          <w:rFonts w:ascii="Times New Roman" w:hAnsi="Times New Roman"/>
          <w:sz w:val="26"/>
          <w:szCs w:val="26"/>
        </w:rPr>
        <w:t>réfléchir à la fois sur nos actes de consommation et ses conséquences économiques, sociales et écologiques</w:t>
      </w:r>
      <w:r w:rsidRPr="0048126B">
        <w:rPr>
          <w:rFonts w:ascii="Times New Roman" w:hAnsi="Times New Roman"/>
          <w:sz w:val="26"/>
          <w:szCs w:val="26"/>
        </w:rPr>
        <w:t xml:space="preserve">. </w:t>
      </w:r>
    </w:p>
    <w:p w:rsidR="00A41EB7" w:rsidRPr="0048126B" w:rsidRDefault="00665D72" w:rsidP="00A41EB7">
      <w:pPr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l’occasion, le </w:t>
      </w:r>
      <w:r w:rsidR="00A41EB7" w:rsidRPr="0048126B">
        <w:rPr>
          <w:rFonts w:ascii="Times New Roman" w:hAnsi="Times New Roman"/>
          <w:sz w:val="26"/>
          <w:szCs w:val="26"/>
        </w:rPr>
        <w:t>RENCOF</w:t>
      </w:r>
      <w:r>
        <w:rPr>
          <w:rFonts w:ascii="Times New Roman" w:hAnsi="Times New Roman"/>
          <w:sz w:val="26"/>
          <w:szCs w:val="26"/>
        </w:rPr>
        <w:t xml:space="preserve"> invite les consommateurs du Burkina Faso à une consommation responsable en famille, à l’école, en entreprise, à travers la définition de</w:t>
      </w:r>
      <w:r w:rsidR="009D0010">
        <w:rPr>
          <w:rFonts w:ascii="Times New Roman" w:hAnsi="Times New Roman"/>
          <w:sz w:val="26"/>
          <w:szCs w:val="26"/>
        </w:rPr>
        <w:t xml:space="preserve"> la liste d</w:t>
      </w:r>
      <w:r>
        <w:rPr>
          <w:rFonts w:ascii="Times New Roman" w:hAnsi="Times New Roman"/>
          <w:sz w:val="26"/>
          <w:szCs w:val="26"/>
        </w:rPr>
        <w:t xml:space="preserve">es achats, le rejet du gaspillage à table, </w:t>
      </w:r>
      <w:r w:rsidR="009D0010">
        <w:rPr>
          <w:rFonts w:ascii="Times New Roman" w:hAnsi="Times New Roman"/>
          <w:sz w:val="26"/>
          <w:szCs w:val="26"/>
        </w:rPr>
        <w:t>le refus du sachet noir et la promotion des courses à vélo</w:t>
      </w:r>
      <w:r w:rsidR="00A41EB7" w:rsidRPr="0048126B">
        <w:rPr>
          <w:rFonts w:ascii="Times New Roman" w:hAnsi="Times New Roman"/>
          <w:sz w:val="26"/>
          <w:szCs w:val="26"/>
        </w:rPr>
        <w:t xml:space="preserve">. </w:t>
      </w:r>
    </w:p>
    <w:p w:rsidR="00A41EB7" w:rsidRDefault="009D0010" w:rsidP="00A41EB7">
      <w:pPr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Il rappelle que c’est le consommateur qui a le pouvoir de la prise de décision d’achat : le pouvoir de décision du lieu d’achat, le pouvoir de décision du moment d’achat, </w:t>
      </w:r>
      <w:r w:rsidR="002C072A">
        <w:rPr>
          <w:rFonts w:ascii="Times New Roman" w:hAnsi="Times New Roman"/>
          <w:sz w:val="26"/>
          <w:szCs w:val="26"/>
        </w:rPr>
        <w:t xml:space="preserve">le </w:t>
      </w:r>
      <w:r>
        <w:rPr>
          <w:rFonts w:ascii="Times New Roman" w:hAnsi="Times New Roman"/>
          <w:sz w:val="26"/>
          <w:szCs w:val="26"/>
        </w:rPr>
        <w:t xml:space="preserve">pouvoir de décision du prix d’achat. </w:t>
      </w:r>
    </w:p>
    <w:p w:rsidR="009D0010" w:rsidRPr="0048126B" w:rsidRDefault="00FE48EB" w:rsidP="00A41EB7">
      <w:pPr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Le RENCOF</w:t>
      </w:r>
      <w:r w:rsidR="00BF2676">
        <w:rPr>
          <w:rFonts w:ascii="Times New Roman" w:hAnsi="Times New Roman"/>
          <w:sz w:val="26"/>
          <w:szCs w:val="26"/>
        </w:rPr>
        <w:t xml:space="preserve"> invite alors les opérateurs de téléphonie mobile à revisiter la qualité de leurs offres et services ; les distributeurs et détaillants</w:t>
      </w:r>
      <w:r w:rsidR="002C072A">
        <w:rPr>
          <w:rFonts w:ascii="Times New Roman" w:hAnsi="Times New Roman"/>
          <w:sz w:val="26"/>
          <w:szCs w:val="26"/>
        </w:rPr>
        <w:t xml:space="preserve"> des hydrocarbures,</w:t>
      </w:r>
      <w:r w:rsidR="00BF2676">
        <w:rPr>
          <w:rFonts w:ascii="Times New Roman" w:hAnsi="Times New Roman"/>
          <w:sz w:val="26"/>
          <w:szCs w:val="26"/>
        </w:rPr>
        <w:t xml:space="preserve"> à améliorer la qualité des produits pétroliers d’une toxicité innommable, au-delà des normes internationales ; les boulangers et pâtissiers, à respecter le poids de la baguette du pain ; les producteurs d’eaux préemballées, à tenir compte de la santé des consommateurs ; l’ONEA, à revoir au plus vite son système de double </w:t>
      </w:r>
      <w:r w:rsidR="002C072A">
        <w:rPr>
          <w:rFonts w:ascii="Times New Roman" w:hAnsi="Times New Roman"/>
          <w:sz w:val="26"/>
          <w:szCs w:val="26"/>
        </w:rPr>
        <w:t>facturation</w:t>
      </w:r>
      <w:r w:rsidR="00BF2676">
        <w:rPr>
          <w:rFonts w:ascii="Times New Roman" w:hAnsi="Times New Roman"/>
          <w:sz w:val="26"/>
          <w:szCs w:val="26"/>
        </w:rPr>
        <w:t xml:space="preserve"> etc. Faute de quoi, il n’exclut pas d’organiser</w:t>
      </w:r>
      <w:r w:rsidR="002C072A">
        <w:rPr>
          <w:rFonts w:ascii="Times New Roman" w:hAnsi="Times New Roman"/>
          <w:sz w:val="26"/>
          <w:szCs w:val="26"/>
        </w:rPr>
        <w:t>,</w:t>
      </w:r>
      <w:r w:rsidR="00BF2676">
        <w:rPr>
          <w:rFonts w:ascii="Times New Roman" w:hAnsi="Times New Roman"/>
          <w:sz w:val="26"/>
          <w:szCs w:val="26"/>
        </w:rPr>
        <w:t xml:space="preserve"> les jours à venir</w:t>
      </w:r>
      <w:r w:rsidR="002C072A">
        <w:rPr>
          <w:rFonts w:ascii="Times New Roman" w:hAnsi="Times New Roman"/>
          <w:sz w:val="26"/>
          <w:szCs w:val="26"/>
        </w:rPr>
        <w:t>,</w:t>
      </w:r>
      <w:r w:rsidR="00BF2676">
        <w:rPr>
          <w:rFonts w:ascii="Times New Roman" w:hAnsi="Times New Roman"/>
          <w:sz w:val="26"/>
          <w:szCs w:val="26"/>
        </w:rPr>
        <w:t xml:space="preserve"> des journées de boycottage de</w:t>
      </w:r>
      <w:r w:rsidR="002C072A">
        <w:rPr>
          <w:rFonts w:ascii="Times New Roman" w:hAnsi="Times New Roman"/>
          <w:sz w:val="26"/>
          <w:szCs w:val="26"/>
        </w:rPr>
        <w:t>s</w:t>
      </w:r>
      <w:r w:rsidR="00BF2676">
        <w:rPr>
          <w:rFonts w:ascii="Times New Roman" w:hAnsi="Times New Roman"/>
          <w:sz w:val="26"/>
          <w:szCs w:val="26"/>
        </w:rPr>
        <w:t xml:space="preserve"> produits</w:t>
      </w:r>
      <w:r w:rsidR="002C072A">
        <w:rPr>
          <w:rFonts w:ascii="Times New Roman" w:hAnsi="Times New Roman"/>
          <w:sz w:val="26"/>
          <w:szCs w:val="26"/>
        </w:rPr>
        <w:t xml:space="preserve"> et services controversés</w:t>
      </w:r>
      <w:r w:rsidR="00BF2676">
        <w:rPr>
          <w:rFonts w:ascii="Times New Roman" w:hAnsi="Times New Roman"/>
          <w:sz w:val="26"/>
          <w:szCs w:val="26"/>
        </w:rPr>
        <w:t xml:space="preserve">.  </w:t>
      </w:r>
    </w:p>
    <w:p w:rsidR="00A41EB7" w:rsidRDefault="00BF2676" w:rsidP="00A41EB7">
      <w:pPr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En attendant, il</w:t>
      </w:r>
      <w:r w:rsidR="009D0010">
        <w:rPr>
          <w:rFonts w:ascii="Times New Roman" w:hAnsi="Times New Roman"/>
          <w:sz w:val="26"/>
          <w:szCs w:val="26"/>
        </w:rPr>
        <w:t xml:space="preserve"> appelle le gouvernement à ses responsabilités pour garantir aux consommateurs burkinabè des produits sains, de qualité et à des prix abordables.</w:t>
      </w:r>
      <w:r w:rsidR="00A41EB7" w:rsidRPr="0048126B">
        <w:rPr>
          <w:rFonts w:ascii="Times New Roman" w:hAnsi="Times New Roman"/>
          <w:sz w:val="26"/>
          <w:szCs w:val="26"/>
        </w:rPr>
        <w:t xml:space="preserve">   </w:t>
      </w:r>
    </w:p>
    <w:p w:rsidR="00D47303" w:rsidRPr="0048126B" w:rsidRDefault="00D47303" w:rsidP="00A41EB7">
      <w:pPr>
        <w:ind w:left="-284"/>
        <w:jc w:val="both"/>
        <w:rPr>
          <w:rFonts w:ascii="Times New Roman" w:hAnsi="Times New Roman"/>
          <w:sz w:val="26"/>
          <w:szCs w:val="26"/>
        </w:rPr>
      </w:pPr>
    </w:p>
    <w:p w:rsidR="00D47303" w:rsidRDefault="00A41EB7" w:rsidP="00D47303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9A2AAA">
        <w:rPr>
          <w:rFonts w:ascii="Times New Roman" w:hAnsi="Times New Roman"/>
          <w:b/>
          <w:sz w:val="28"/>
          <w:szCs w:val="28"/>
        </w:rPr>
        <w:t>Le Consommateur, d’abord</w:t>
      </w:r>
      <w:r w:rsidR="00D47303">
        <w:rPr>
          <w:rFonts w:ascii="Times New Roman" w:hAnsi="Times New Roman"/>
          <w:sz w:val="28"/>
          <w:szCs w:val="28"/>
        </w:rPr>
        <w:t xml:space="preserve"> !                       </w:t>
      </w:r>
    </w:p>
    <w:p w:rsidR="00D47303" w:rsidRDefault="00A41EB7" w:rsidP="00D47303">
      <w:pPr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B6AF7">
        <w:rPr>
          <w:rFonts w:ascii="Times New Roman" w:hAnsi="Times New Roman"/>
          <w:b/>
          <w:sz w:val="28"/>
          <w:szCs w:val="28"/>
          <w:u w:val="single"/>
        </w:rPr>
        <w:t>Le Président</w:t>
      </w:r>
    </w:p>
    <w:p w:rsidR="00265785" w:rsidRPr="002C072A" w:rsidRDefault="00A41EB7" w:rsidP="00D47303">
      <w:pPr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Adama</w:t>
      </w:r>
      <w:proofErr w:type="spellEnd"/>
      <w:r>
        <w:rPr>
          <w:rFonts w:ascii="Times New Roman" w:hAnsi="Times New Roman"/>
          <w:sz w:val="28"/>
          <w:szCs w:val="28"/>
        </w:rPr>
        <w:t xml:space="preserve"> BAYALA</w:t>
      </w:r>
    </w:p>
    <w:sectPr w:rsidR="00265785" w:rsidRPr="002C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B197D"/>
    <w:multiLevelType w:val="hybridMultilevel"/>
    <w:tmpl w:val="4C7EE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11"/>
    <w:rsid w:val="00265785"/>
    <w:rsid w:val="002C072A"/>
    <w:rsid w:val="00665D72"/>
    <w:rsid w:val="009D0010"/>
    <w:rsid w:val="00A022AB"/>
    <w:rsid w:val="00A41EB7"/>
    <w:rsid w:val="00BF2676"/>
    <w:rsid w:val="00D47303"/>
    <w:rsid w:val="00D72811"/>
    <w:rsid w:val="00F6264C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EB63"/>
  <w15:chartTrackingRefBased/>
  <w15:docId w15:val="{C0BE08F8-C1D1-4B70-AE20-E13CE795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EB7"/>
    <w:pPr>
      <w:spacing w:after="200" w:line="276" w:lineRule="auto"/>
    </w:pPr>
    <w:rPr>
      <w:rFonts w:ascii="Tahoma" w:eastAsiaTheme="minorEastAsia" w:hAnsi="Tahom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Burkina Demain</cp:lastModifiedBy>
  <cp:revision>5</cp:revision>
  <dcterms:created xsi:type="dcterms:W3CDTF">2022-11-27T12:20:00Z</dcterms:created>
  <dcterms:modified xsi:type="dcterms:W3CDTF">2022-11-27T13:58:00Z</dcterms:modified>
</cp:coreProperties>
</file>